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EEB" w:rsidRPr="00DF3C6E" w:rsidRDefault="00566EEB" w:rsidP="00566EEB">
      <w:pPr>
        <w:tabs>
          <w:tab w:val="center" w:pos="4536"/>
          <w:tab w:val="right" w:pos="9072"/>
        </w:tabs>
        <w:jc w:val="both"/>
        <w:rPr>
          <w:rFonts w:ascii="Arial" w:eastAsiaTheme="minorEastAsia" w:hAnsi="Arial" w:cs="Arial"/>
          <w:b/>
          <w:bCs/>
          <w:sz w:val="22"/>
          <w:lang w:eastAsia="zh-CN"/>
        </w:rPr>
      </w:pPr>
      <w:r w:rsidRPr="00407D19">
        <w:rPr>
          <w:rFonts w:ascii="Arial" w:eastAsia="MS Mincho" w:hAnsi="Arial" w:cs="Arial"/>
          <w:b/>
          <w:bCs/>
          <w:sz w:val="22"/>
        </w:rPr>
        <w:t xml:space="preserve">3GPP TSG RAN WG1 </w:t>
      </w:r>
      <w:r w:rsidR="00C4210B">
        <w:rPr>
          <w:rFonts w:ascii="Arial" w:eastAsiaTheme="minorEastAsia" w:hAnsi="Arial" w:cs="Arial" w:hint="eastAsia"/>
          <w:b/>
          <w:bCs/>
          <w:sz w:val="22"/>
          <w:lang w:eastAsia="zh-CN"/>
        </w:rPr>
        <w:t xml:space="preserve">Ad-Hoc </w:t>
      </w:r>
      <w:r w:rsidRPr="00D32599">
        <w:rPr>
          <w:rFonts w:ascii="Arial" w:hAnsi="Arial" w:cs="Arial"/>
          <w:b/>
          <w:bCs/>
          <w:sz w:val="22"/>
          <w:lang w:val="en-GB"/>
        </w:rPr>
        <w:t>Meeting</w:t>
      </w:r>
      <w:r w:rsidR="00C4210B">
        <w:rPr>
          <w:rFonts w:ascii="Arial" w:eastAsiaTheme="minorEastAsia" w:hAnsi="Arial" w:cs="Arial" w:hint="eastAsia"/>
          <w:b/>
          <w:bCs/>
          <w:sz w:val="22"/>
          <w:lang w:val="en-GB" w:eastAsia="zh-CN"/>
        </w:rPr>
        <w:t xml:space="preserve"> 1901</w:t>
      </w:r>
      <w:r w:rsidRPr="00D32599">
        <w:rPr>
          <w:rFonts w:ascii="Arial" w:hAnsi="Arial" w:cs="Arial"/>
          <w:b/>
          <w:bCs/>
          <w:sz w:val="22"/>
          <w:lang w:val="en-GB"/>
        </w:rPr>
        <w:t xml:space="preserve"> </w:t>
      </w:r>
      <w:r w:rsidRPr="00407D19">
        <w:rPr>
          <w:rFonts w:ascii="Arial" w:eastAsia="MS Mincho" w:hAnsi="Arial" w:cs="Arial"/>
          <w:b/>
          <w:bCs/>
          <w:sz w:val="22"/>
        </w:rPr>
        <w:tab/>
        <w:t>R1-</w:t>
      </w:r>
      <w:r w:rsidRPr="00DD6B9B">
        <w:rPr>
          <w:rFonts w:ascii="Arial" w:eastAsia="MS Mincho" w:hAnsi="Arial" w:cs="Arial"/>
          <w:b/>
          <w:bCs/>
          <w:sz w:val="22"/>
        </w:rPr>
        <w:t>1</w:t>
      </w:r>
      <w:r w:rsidR="000264CD">
        <w:rPr>
          <w:rFonts w:ascii="Arial" w:eastAsiaTheme="minorEastAsia" w:hAnsi="Arial" w:cs="Arial" w:hint="eastAsia"/>
          <w:b/>
          <w:bCs/>
          <w:sz w:val="22"/>
          <w:lang w:eastAsia="zh-CN"/>
        </w:rPr>
        <w:t>900150</w:t>
      </w:r>
    </w:p>
    <w:p w:rsidR="001B6DB2" w:rsidRPr="00D077E7" w:rsidRDefault="00DF3C6E" w:rsidP="001B6DB2">
      <w:pPr>
        <w:pStyle w:val="a4"/>
        <w:spacing w:after="120"/>
        <w:rPr>
          <w:rFonts w:eastAsia="宋体" w:cs="Arial"/>
          <w:bCs/>
          <w:sz w:val="22"/>
          <w:szCs w:val="22"/>
          <w:lang w:eastAsia="zh-CN"/>
        </w:rPr>
      </w:pPr>
      <w:r>
        <w:rPr>
          <w:rFonts w:eastAsia="宋体" w:hint="eastAsia"/>
          <w:sz w:val="22"/>
          <w:szCs w:val="22"/>
          <w:lang w:val="en-GB" w:eastAsia="zh-CN"/>
        </w:rPr>
        <w:t>Taipei</w:t>
      </w:r>
      <w:r w:rsidR="00F66EB8">
        <w:rPr>
          <w:sz w:val="22"/>
          <w:szCs w:val="22"/>
          <w:lang w:val="en-GB"/>
        </w:rPr>
        <w:t xml:space="preserve">, </w:t>
      </w:r>
      <w:r w:rsidR="00321B98">
        <w:rPr>
          <w:rFonts w:eastAsia="宋体" w:cs="Arial" w:hint="eastAsia"/>
          <w:sz w:val="22"/>
          <w:szCs w:val="22"/>
          <w:lang w:eastAsia="zh-CN"/>
        </w:rPr>
        <w:t>2</w:t>
      </w:r>
      <w:r>
        <w:rPr>
          <w:rFonts w:eastAsia="宋体" w:cs="Arial" w:hint="eastAsia"/>
          <w:sz w:val="22"/>
          <w:szCs w:val="22"/>
          <w:lang w:eastAsia="zh-CN"/>
        </w:rPr>
        <w:t>1</w:t>
      </w:r>
      <w:r w:rsidR="005D09DB">
        <w:rPr>
          <w:rFonts w:eastAsia="宋体" w:cs="Arial" w:hint="eastAsia"/>
          <w:sz w:val="22"/>
          <w:szCs w:val="22"/>
          <w:vertAlign w:val="superscript"/>
          <w:lang w:eastAsia="zh-CN"/>
        </w:rPr>
        <w:t>t</w:t>
      </w:r>
      <w:r w:rsidR="00DC1CA7">
        <w:rPr>
          <w:rFonts w:eastAsia="宋体" w:cs="Arial" w:hint="eastAsia"/>
          <w:sz w:val="22"/>
          <w:szCs w:val="22"/>
          <w:vertAlign w:val="superscript"/>
          <w:lang w:eastAsia="zh-CN"/>
        </w:rPr>
        <w:t>h</w:t>
      </w:r>
      <w:r w:rsidR="000A78B8">
        <w:rPr>
          <w:rFonts w:cs="Arial"/>
          <w:sz w:val="22"/>
          <w:szCs w:val="22"/>
        </w:rPr>
        <w:t xml:space="preserve"> –</w:t>
      </w:r>
      <w:r w:rsidR="00DC5F0F" w:rsidRPr="00581754">
        <w:rPr>
          <w:rFonts w:cs="Arial"/>
          <w:sz w:val="22"/>
          <w:szCs w:val="22"/>
        </w:rPr>
        <w:t xml:space="preserve"> </w:t>
      </w:r>
      <w:r>
        <w:rPr>
          <w:rFonts w:eastAsiaTheme="minorEastAsia" w:cs="Arial" w:hint="eastAsia"/>
          <w:sz w:val="22"/>
          <w:szCs w:val="22"/>
          <w:lang w:eastAsia="zh-CN"/>
        </w:rPr>
        <w:t>25</w:t>
      </w:r>
      <w:r w:rsidR="00833EC5" w:rsidRPr="00581754">
        <w:rPr>
          <w:rFonts w:cs="Arial"/>
          <w:sz w:val="22"/>
          <w:szCs w:val="22"/>
          <w:vertAlign w:val="superscript"/>
        </w:rPr>
        <w:t>th</w:t>
      </w:r>
      <w:r w:rsidR="005549E6">
        <w:rPr>
          <w:rFonts w:asciiTheme="minorEastAsia" w:eastAsiaTheme="minorEastAsia" w:hAnsiTheme="minorEastAsia" w:cs="Arial" w:hint="eastAsia"/>
          <w:sz w:val="22"/>
          <w:szCs w:val="22"/>
          <w:lang w:eastAsia="zh-CN"/>
        </w:rPr>
        <w:t xml:space="preserve"> </w:t>
      </w:r>
      <w:r>
        <w:rPr>
          <w:rFonts w:eastAsiaTheme="minorEastAsia" w:cs="Arial" w:hint="eastAsia"/>
          <w:sz w:val="22"/>
          <w:szCs w:val="22"/>
          <w:lang w:eastAsia="zh-CN"/>
        </w:rPr>
        <w:t>January</w:t>
      </w:r>
      <w:r w:rsidR="005549E6">
        <w:rPr>
          <w:rFonts w:eastAsiaTheme="minorEastAsia" w:cs="Arial" w:hint="eastAsia"/>
          <w:sz w:val="22"/>
          <w:szCs w:val="22"/>
          <w:lang w:eastAsia="zh-CN"/>
        </w:rPr>
        <w:t>,</w:t>
      </w:r>
      <w:r w:rsidR="00DC5F0F" w:rsidRPr="00581754">
        <w:rPr>
          <w:rFonts w:cs="Arial"/>
          <w:sz w:val="22"/>
          <w:szCs w:val="22"/>
        </w:rPr>
        <w:t xml:space="preserve"> 201</w:t>
      </w:r>
      <w:r>
        <w:rPr>
          <w:rFonts w:eastAsiaTheme="minorEastAsia" w:cs="Arial" w:hint="eastAsia"/>
          <w:sz w:val="22"/>
          <w:szCs w:val="22"/>
          <w:lang w:eastAsia="zh-CN"/>
        </w:rPr>
        <w:t>9</w:t>
      </w:r>
      <w:r w:rsidR="001B6DB2">
        <w:rPr>
          <w:rFonts w:eastAsia="宋体" w:hint="eastAsia"/>
          <w:sz w:val="22"/>
          <w:szCs w:val="22"/>
          <w:lang w:val="en-GB" w:eastAsia="zh-CN"/>
        </w:rPr>
        <w:t xml:space="preserve">  </w:t>
      </w:r>
    </w:p>
    <w:p w:rsidR="000F57D5" w:rsidRPr="00F04983" w:rsidRDefault="000F57D5" w:rsidP="007F18F4">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rsidR="000F57D5" w:rsidRPr="005C272D" w:rsidRDefault="000F57D5" w:rsidP="00394722">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DF3C6E">
        <w:rPr>
          <w:rFonts w:eastAsiaTheme="minorEastAsia" w:cs="Arial" w:hint="eastAsia"/>
          <w:sz w:val="22"/>
          <w:szCs w:val="22"/>
          <w:lang w:eastAsia="zh-CN"/>
        </w:rPr>
        <w:t>Views on</w:t>
      </w:r>
      <w:r w:rsidR="005C272D">
        <w:rPr>
          <w:rFonts w:eastAsiaTheme="minorEastAsia" w:cs="Arial" w:hint="eastAsia"/>
          <w:sz w:val="22"/>
          <w:szCs w:val="22"/>
          <w:lang w:eastAsia="zh-CN"/>
        </w:rPr>
        <w:t xml:space="preserve"> NR</w:t>
      </w:r>
      <w:r w:rsidR="00257D93">
        <w:rPr>
          <w:rFonts w:eastAsiaTheme="minorEastAsia" w:cs="Arial" w:hint="eastAsia"/>
          <w:sz w:val="22"/>
          <w:szCs w:val="22"/>
          <w:lang w:eastAsia="zh-CN"/>
        </w:rPr>
        <w:t xml:space="preserve"> up</w:t>
      </w:r>
      <w:r w:rsidR="00DF3C6E">
        <w:rPr>
          <w:rFonts w:eastAsiaTheme="minorEastAsia" w:cs="Arial" w:hint="eastAsia"/>
          <w:sz w:val="22"/>
          <w:szCs w:val="22"/>
          <w:lang w:eastAsia="zh-CN"/>
        </w:rPr>
        <w:t>link</w:t>
      </w:r>
      <w:r w:rsidR="005C272D">
        <w:rPr>
          <w:rFonts w:eastAsiaTheme="minorEastAsia" w:cs="Arial" w:hint="eastAsia"/>
          <w:sz w:val="22"/>
          <w:szCs w:val="22"/>
          <w:lang w:eastAsia="zh-CN"/>
        </w:rPr>
        <w:t xml:space="preserve"> positioning</w:t>
      </w:r>
      <w:r w:rsidR="00DF3C6E">
        <w:rPr>
          <w:rFonts w:eastAsiaTheme="minorEastAsia" w:cs="Arial" w:hint="eastAsia"/>
          <w:sz w:val="22"/>
          <w:szCs w:val="22"/>
          <w:lang w:eastAsia="zh-CN"/>
        </w:rPr>
        <w:t xml:space="preserve"> techniques</w:t>
      </w:r>
    </w:p>
    <w:p w:rsidR="000F57D5" w:rsidRPr="00F04983" w:rsidRDefault="000F57D5" w:rsidP="007F18F4">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F4761">
        <w:rPr>
          <w:rFonts w:eastAsia="宋体" w:cs="Arial"/>
          <w:sz w:val="22"/>
          <w:szCs w:val="22"/>
          <w:lang w:eastAsia="zh-CN"/>
        </w:rPr>
        <w:t>7</w:t>
      </w:r>
      <w:r w:rsidR="00A823E7">
        <w:rPr>
          <w:rFonts w:eastAsia="宋体" w:cs="Arial"/>
          <w:sz w:val="22"/>
          <w:szCs w:val="22"/>
          <w:lang w:eastAsia="zh-CN"/>
        </w:rPr>
        <w:t>.</w:t>
      </w:r>
      <w:r w:rsidR="00257D93">
        <w:rPr>
          <w:rFonts w:eastAsia="宋体" w:cs="Arial" w:hint="eastAsia"/>
          <w:sz w:val="22"/>
          <w:szCs w:val="22"/>
          <w:lang w:eastAsia="zh-CN"/>
        </w:rPr>
        <w:t>2.10.1.2</w:t>
      </w:r>
    </w:p>
    <w:p w:rsidR="00745C55" w:rsidRPr="00745C55" w:rsidRDefault="000F57D5" w:rsidP="007F18F4">
      <w:pPr>
        <w:pStyle w:val="a4"/>
        <w:tabs>
          <w:tab w:val="left" w:pos="1800"/>
        </w:tabs>
        <w:spacing w:after="120"/>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rsidR="00FE3D4D" w:rsidRPr="00FE6E8C" w:rsidRDefault="00F04983" w:rsidP="00880F30">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8166DD" w:rsidRDefault="008166DD" w:rsidP="008166DD">
      <w:pPr>
        <w:spacing w:after="120" w:line="260" w:lineRule="exact"/>
        <w:jc w:val="both"/>
        <w:rPr>
          <w:rFonts w:eastAsiaTheme="minorEastAsia"/>
          <w:lang w:eastAsia="zh-CN"/>
        </w:rPr>
      </w:pPr>
      <w:r>
        <w:rPr>
          <w:rFonts w:eastAsiaTheme="minorEastAsia" w:hint="eastAsia"/>
          <w:lang w:eastAsia="zh-CN"/>
        </w:rPr>
        <w:t>In RAN1#95</w:t>
      </w:r>
      <w:r>
        <w:rPr>
          <w:rFonts w:eastAsiaTheme="minorEastAsia"/>
          <w:lang w:eastAsia="zh-CN"/>
        </w:rPr>
        <w:t xml:space="preserve">, </w:t>
      </w:r>
      <w:r>
        <w:rPr>
          <w:rFonts w:eastAsiaTheme="minorEastAsia" w:hint="eastAsia"/>
          <w:lang w:eastAsia="zh-CN"/>
        </w:rPr>
        <w:t xml:space="preserve">several </w:t>
      </w:r>
      <w:r>
        <w:rPr>
          <w:rFonts w:eastAsiaTheme="minorEastAsia"/>
          <w:lang w:eastAsia="zh-CN"/>
        </w:rPr>
        <w:t>candidate</w:t>
      </w:r>
      <w:r>
        <w:rPr>
          <w:rFonts w:eastAsiaTheme="minorEastAsia" w:hint="eastAsia"/>
          <w:lang w:eastAsia="zh-CN"/>
        </w:rPr>
        <w:t xml:space="preserve"> techniques and RS were agreed at least for NR RAT-dependent positioning.  The following agreements in [1] were </w:t>
      </w:r>
      <w:r>
        <w:rPr>
          <w:rFonts w:eastAsiaTheme="minorEastAsia"/>
          <w:lang w:eastAsia="zh-CN"/>
        </w:rPr>
        <w:t>achieved</w:t>
      </w:r>
      <w:r>
        <w:rPr>
          <w:rFonts w:eastAsiaTheme="minorEastAsia" w:hint="eastAsia"/>
          <w:lang w:eastAsia="zh-CN"/>
        </w:rPr>
        <w:t xml:space="preserve"> regarding UL positioning:</w:t>
      </w:r>
    </w:p>
    <w:p w:rsidR="008166DD" w:rsidRDefault="008166DD" w:rsidP="008166DD">
      <w:r w:rsidRPr="000326BE">
        <w:rPr>
          <w:highlight w:val="green"/>
        </w:rPr>
        <w:t>Agreement:</w:t>
      </w:r>
    </w:p>
    <w:p w:rsidR="008166DD" w:rsidRPr="000326BE" w:rsidRDefault="008166DD" w:rsidP="008166DD">
      <w:r w:rsidRPr="000326BE">
        <w:t>The following candidate techniques are considered for study of UL positioning:</w:t>
      </w:r>
    </w:p>
    <w:p w:rsidR="008166DD" w:rsidRDefault="008166DD" w:rsidP="008166DD">
      <w:pPr>
        <w:numPr>
          <w:ilvl w:val="0"/>
          <w:numId w:val="32"/>
        </w:numPr>
      </w:pPr>
      <w:r w:rsidRPr="000326BE">
        <w:t xml:space="preserve">Timing based techniques </w:t>
      </w:r>
    </w:p>
    <w:p w:rsidR="008166DD" w:rsidRPr="000326BE" w:rsidRDefault="008166DD" w:rsidP="008166DD">
      <w:pPr>
        <w:numPr>
          <w:ilvl w:val="1"/>
          <w:numId w:val="32"/>
        </w:numPr>
      </w:pPr>
      <w:r w:rsidRPr="000326BE">
        <w:t>Timing of arrival path(s)</w:t>
      </w:r>
    </w:p>
    <w:p w:rsidR="008166DD" w:rsidRDefault="008166DD" w:rsidP="008166DD">
      <w:pPr>
        <w:numPr>
          <w:ilvl w:val="0"/>
          <w:numId w:val="32"/>
        </w:numPr>
      </w:pPr>
      <w:r w:rsidRPr="000326BE">
        <w:t>Angle-based techniques</w:t>
      </w:r>
    </w:p>
    <w:p w:rsidR="008166DD" w:rsidRDefault="008166DD" w:rsidP="008166DD">
      <w:pPr>
        <w:numPr>
          <w:ilvl w:val="1"/>
          <w:numId w:val="32"/>
        </w:numPr>
      </w:pPr>
      <w:r w:rsidRPr="000326BE">
        <w:t>Uplink angle</w:t>
      </w:r>
      <w:r>
        <w:t>(s)</w:t>
      </w:r>
      <w:r w:rsidRPr="000326BE">
        <w:t xml:space="preserve"> of departure </w:t>
      </w:r>
    </w:p>
    <w:p w:rsidR="008166DD" w:rsidRPr="000326BE" w:rsidRDefault="008166DD" w:rsidP="008166DD">
      <w:pPr>
        <w:numPr>
          <w:ilvl w:val="1"/>
          <w:numId w:val="32"/>
        </w:numPr>
      </w:pPr>
      <w:r w:rsidRPr="000326BE">
        <w:t>Uplink angle</w:t>
      </w:r>
      <w:r>
        <w:t>(s)</w:t>
      </w:r>
      <w:r w:rsidRPr="000326BE">
        <w:t xml:space="preserve"> of arrival </w:t>
      </w:r>
    </w:p>
    <w:p w:rsidR="008166DD" w:rsidRDefault="008166DD" w:rsidP="008166DD">
      <w:pPr>
        <w:numPr>
          <w:ilvl w:val="0"/>
          <w:numId w:val="32"/>
        </w:numPr>
      </w:pPr>
      <w:r w:rsidRPr="000326BE">
        <w:t>Carrier-phase based techniques</w:t>
      </w:r>
    </w:p>
    <w:p w:rsidR="008166DD" w:rsidRDefault="008166DD" w:rsidP="008166DD">
      <w:pPr>
        <w:numPr>
          <w:ilvl w:val="1"/>
          <w:numId w:val="32"/>
        </w:numPr>
      </w:pPr>
      <w:r w:rsidRPr="000326BE">
        <w:t>Note: feasibility needs to be further assessed</w:t>
      </w:r>
    </w:p>
    <w:p w:rsidR="008166DD" w:rsidRPr="008166DD" w:rsidRDefault="008166DD" w:rsidP="008166DD">
      <w:pPr>
        <w:numPr>
          <w:ilvl w:val="0"/>
          <w:numId w:val="32"/>
        </w:numPr>
      </w:pPr>
      <w:r w:rsidRPr="000326BE">
        <w:t>Received reference signal power based techniques</w:t>
      </w:r>
    </w:p>
    <w:p w:rsidR="003E4357" w:rsidRPr="008166DD" w:rsidRDefault="00D223B9" w:rsidP="00A40951">
      <w:pPr>
        <w:spacing w:after="120" w:line="260" w:lineRule="exact"/>
        <w:jc w:val="both"/>
        <w:rPr>
          <w:rFonts w:eastAsiaTheme="minorEastAsia"/>
          <w:lang w:eastAsia="zh-CN"/>
        </w:rPr>
      </w:pPr>
      <w:r>
        <w:rPr>
          <w:rFonts w:eastAsiaTheme="minorEastAsia" w:hint="eastAsia"/>
          <w:lang w:eastAsia="zh-CN"/>
        </w:rPr>
        <w:t xml:space="preserve"> </w:t>
      </w:r>
      <w:r w:rsidR="008166DD" w:rsidRPr="00FD0D97">
        <w:rPr>
          <w:rFonts w:eastAsiaTheme="minorEastAsia" w:hint="eastAsia"/>
          <w:lang w:eastAsia="zh-CN"/>
        </w:rPr>
        <w:t>In this contribution</w:t>
      </w:r>
      <w:r w:rsidR="008166DD">
        <w:rPr>
          <w:rFonts w:eastAsiaTheme="minorEastAsia" w:hint="eastAsia"/>
          <w:lang w:eastAsia="zh-CN"/>
        </w:rPr>
        <w:t>, NR OTDOA related techniques are discussed.</w:t>
      </w:r>
    </w:p>
    <w:p w:rsidR="003F7BDA" w:rsidRPr="00D1192F" w:rsidRDefault="00FC5EE1"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U</w:t>
      </w:r>
      <w:r w:rsidR="00351AB3">
        <w:rPr>
          <w:rFonts w:cs="Times New Roman" w:hint="eastAsia"/>
          <w:b w:val="0"/>
          <w:bCs w:val="0"/>
          <w:kern w:val="0"/>
          <w:sz w:val="36"/>
          <w:szCs w:val="20"/>
          <w:lang w:val="fr-FR"/>
        </w:rPr>
        <w:t xml:space="preserve">TDOA </w:t>
      </w:r>
      <w:r w:rsidR="00BB63AA">
        <w:rPr>
          <w:rFonts w:cs="Times New Roman" w:hint="eastAsia"/>
          <w:b w:val="0"/>
          <w:bCs w:val="0"/>
          <w:kern w:val="0"/>
          <w:sz w:val="36"/>
          <w:szCs w:val="20"/>
          <w:lang w:val="fr-FR"/>
        </w:rPr>
        <w:t xml:space="preserve"> related </w:t>
      </w:r>
      <w:r w:rsidR="00351AB3">
        <w:rPr>
          <w:rFonts w:cs="Times New Roman" w:hint="eastAsia"/>
          <w:b w:val="0"/>
          <w:bCs w:val="0"/>
          <w:kern w:val="0"/>
          <w:sz w:val="36"/>
          <w:szCs w:val="20"/>
          <w:lang w:val="fr-FR"/>
        </w:rPr>
        <w:t>T</w:t>
      </w:r>
      <w:r w:rsidR="00C656DA">
        <w:rPr>
          <w:rFonts w:cs="Times New Roman" w:hint="eastAsia"/>
          <w:b w:val="0"/>
          <w:bCs w:val="0"/>
          <w:kern w:val="0"/>
          <w:sz w:val="36"/>
          <w:szCs w:val="20"/>
          <w:lang w:val="fr-FR"/>
        </w:rPr>
        <w:t>echni</w:t>
      </w:r>
      <w:r w:rsidR="00A7650E">
        <w:rPr>
          <w:rFonts w:cs="Times New Roman" w:hint="eastAsia"/>
          <w:b w:val="0"/>
          <w:bCs w:val="0"/>
          <w:kern w:val="0"/>
          <w:sz w:val="36"/>
          <w:szCs w:val="20"/>
          <w:lang w:val="fr-FR"/>
        </w:rPr>
        <w:t>ques</w:t>
      </w:r>
    </w:p>
    <w:p w:rsidR="00A33BDF" w:rsidRPr="00A33BDF" w:rsidRDefault="00A33BDF" w:rsidP="00F63D5D">
      <w:pPr>
        <w:pStyle w:val="a0"/>
        <w:spacing w:line="260" w:lineRule="exact"/>
        <w:rPr>
          <w:rFonts w:eastAsiaTheme="minorEastAsia"/>
          <w:lang w:eastAsia="zh-CN"/>
        </w:rPr>
      </w:pPr>
      <w:r>
        <w:rPr>
          <w:rFonts w:eastAsiaTheme="minorEastAsia" w:hint="eastAsia"/>
          <w:lang w:eastAsia="zh-CN"/>
        </w:rPr>
        <w:t xml:space="preserve">UTDOA is a network-based technology. The network can use the uplink positioning measurement provided by uplink signals to obtain RSTD between positioning related network nodes and UEs. UTDOA-based positioning should also consider new framework like beam </w:t>
      </w:r>
      <w:r w:rsidRPr="001B3C7E">
        <w:rPr>
          <w:rFonts w:eastAsiaTheme="minorEastAsia"/>
          <w:lang w:eastAsia="zh-CN"/>
        </w:rPr>
        <w:t>mechanism</w:t>
      </w:r>
      <w:r>
        <w:rPr>
          <w:rFonts w:eastAsiaTheme="minorEastAsia" w:hint="eastAsia"/>
          <w:lang w:eastAsia="zh-CN"/>
        </w:rPr>
        <w:t xml:space="preserve">, multi-TRP or multi-cell </w:t>
      </w:r>
      <w:r>
        <w:rPr>
          <w:rFonts w:eastAsiaTheme="minorEastAsia"/>
          <w:lang w:eastAsia="zh-CN"/>
        </w:rPr>
        <w:t>transmissio</w:t>
      </w:r>
      <w:r>
        <w:rPr>
          <w:rFonts w:eastAsiaTheme="minorEastAsia" w:hint="eastAsia"/>
          <w:lang w:eastAsia="zh-CN"/>
        </w:rPr>
        <w:t>n,</w:t>
      </w:r>
      <w:r w:rsidRPr="00736266">
        <w:rPr>
          <w:bCs/>
          <w:sz w:val="21"/>
          <w:szCs w:val="21"/>
        </w:rPr>
        <w:t xml:space="preserve"> </w:t>
      </w:r>
      <w:r w:rsidRPr="009A5AF6">
        <w:rPr>
          <w:bCs/>
          <w:sz w:val="21"/>
          <w:szCs w:val="21"/>
        </w:rPr>
        <w:t>low and high frequency ba</w:t>
      </w:r>
      <w:r>
        <w:rPr>
          <w:rFonts w:eastAsiaTheme="minorEastAsia" w:hint="eastAsia"/>
          <w:bCs/>
          <w:sz w:val="21"/>
          <w:szCs w:val="21"/>
          <w:lang w:eastAsia="zh-CN"/>
        </w:rPr>
        <w:t xml:space="preserve">nd and </w:t>
      </w:r>
      <w:r>
        <w:rPr>
          <w:rFonts w:eastAsiaTheme="minorEastAsia" w:hint="eastAsia"/>
          <w:lang w:eastAsia="zh-CN"/>
        </w:rPr>
        <w:t>other time/frequency/spatial configurations, etc.</w:t>
      </w:r>
      <w:r w:rsidRPr="003212A0">
        <w:rPr>
          <w:rFonts w:eastAsiaTheme="minorEastAsia" w:hint="eastAsia"/>
          <w:lang w:eastAsia="zh-CN"/>
        </w:rPr>
        <w:t xml:space="preserve"> </w:t>
      </w:r>
    </w:p>
    <w:p w:rsidR="00F63D5D" w:rsidRPr="00CD5E51" w:rsidRDefault="00F63D5D" w:rsidP="00F63D5D">
      <w:pPr>
        <w:pStyle w:val="a0"/>
        <w:spacing w:line="260" w:lineRule="exact"/>
        <w:rPr>
          <w:rFonts w:eastAsiaTheme="minorEastAsia"/>
          <w:lang w:eastAsia="zh-CN"/>
        </w:rPr>
      </w:pPr>
      <w:r>
        <w:rPr>
          <w:rFonts w:eastAsiaTheme="minorEastAsia" w:hint="eastAsia"/>
          <w:lang w:eastAsia="zh-CN"/>
        </w:rPr>
        <w:t>In UTDOA positioning, the quality of the uplink signal</w:t>
      </w:r>
      <w:r w:rsidR="00FA498B" w:rsidRPr="00FA498B">
        <w:t xml:space="preserve"> </w:t>
      </w:r>
      <w:r w:rsidR="00FA498B">
        <w:rPr>
          <w:rFonts w:eastAsiaTheme="minorEastAsia" w:hint="eastAsia"/>
          <w:lang w:eastAsia="zh-CN"/>
        </w:rPr>
        <w:t>a</w:t>
      </w:r>
      <w:r w:rsidR="00FA498B" w:rsidRPr="00FA498B">
        <w:rPr>
          <w:rFonts w:eastAsiaTheme="minorEastAsia"/>
          <w:lang w:eastAsia="zh-CN"/>
        </w:rPr>
        <w:t>t the re</w:t>
      </w:r>
      <w:r w:rsidR="00FA498B">
        <w:rPr>
          <w:rFonts w:eastAsiaTheme="minorEastAsia"/>
          <w:lang w:eastAsia="zh-CN"/>
        </w:rPr>
        <w:t xml:space="preserve">ceiving </w:t>
      </w:r>
      <w:r w:rsidR="00FA498B">
        <w:rPr>
          <w:rFonts w:eastAsiaTheme="minorEastAsia" w:hint="eastAsia"/>
          <w:lang w:eastAsia="zh-CN"/>
        </w:rPr>
        <w:t>nodes</w:t>
      </w:r>
      <w:r>
        <w:rPr>
          <w:rFonts w:eastAsiaTheme="minorEastAsia" w:hint="eastAsia"/>
          <w:lang w:eastAsia="zh-CN"/>
        </w:rPr>
        <w:t xml:space="preserve"> is not guaranteed due to its lo</w:t>
      </w:r>
      <w:r w:rsidR="004B019E">
        <w:rPr>
          <w:rFonts w:eastAsiaTheme="minorEastAsia" w:hint="eastAsia"/>
          <w:lang w:eastAsia="zh-CN"/>
        </w:rPr>
        <w:t xml:space="preserve">w transmit power, so </w:t>
      </w:r>
      <w:r>
        <w:rPr>
          <w:rFonts w:eastAsiaTheme="minorEastAsia" w:hint="eastAsia"/>
          <w:lang w:eastAsia="zh-CN"/>
        </w:rPr>
        <w:t>the surrounding BS may not be able to correctly receive the uplink signal.</w:t>
      </w:r>
      <w:r w:rsidR="004B019E">
        <w:rPr>
          <w:rFonts w:eastAsiaTheme="minorEastAsia" w:hint="eastAsia"/>
          <w:lang w:eastAsia="zh-CN"/>
        </w:rPr>
        <w:t xml:space="preserve"> Therefore, in LTE, the Location Measurement Unit </w:t>
      </w:r>
      <w:r w:rsidR="00CD5E51">
        <w:rPr>
          <w:rFonts w:eastAsiaTheme="minorEastAsia" w:hint="eastAsia"/>
          <w:lang w:eastAsia="zh-CN"/>
        </w:rPr>
        <w:t xml:space="preserve">(LMU) </w:t>
      </w:r>
      <w:r w:rsidR="004B019E">
        <w:rPr>
          <w:rFonts w:eastAsiaTheme="minorEastAsia" w:hint="eastAsia"/>
          <w:lang w:eastAsia="zh-CN"/>
        </w:rPr>
        <w:t>is used to make measurements of uplink signal timing sent by UEs</w:t>
      </w:r>
      <w:r w:rsidR="00CD5E51">
        <w:rPr>
          <w:rFonts w:eastAsiaTheme="minorEastAsia" w:hint="eastAsia"/>
          <w:lang w:eastAsia="zh-CN"/>
        </w:rPr>
        <w:t xml:space="preserve"> and </w:t>
      </w:r>
      <w:r w:rsidR="00CD5E51">
        <w:rPr>
          <w:rFonts w:eastAsiaTheme="minorEastAsia"/>
          <w:lang w:eastAsia="zh-CN"/>
        </w:rPr>
        <w:t>communicate</w:t>
      </w:r>
      <w:r w:rsidR="00CD5E51">
        <w:rPr>
          <w:rFonts w:eastAsiaTheme="minorEastAsia" w:hint="eastAsia"/>
          <w:lang w:eastAsia="zh-CN"/>
        </w:rPr>
        <w:t xml:space="preserve"> these measurements to an E-SMLC</w:t>
      </w:r>
      <w:r w:rsidR="004B019E">
        <w:rPr>
          <w:rFonts w:eastAsiaTheme="minorEastAsia" w:hint="eastAsia"/>
          <w:lang w:eastAsia="zh-CN"/>
        </w:rPr>
        <w:t xml:space="preserve">. A </w:t>
      </w:r>
      <w:r w:rsidR="004B019E" w:rsidRPr="00CF2145">
        <w:t>UE Positioning request may involve measurements by multiple LMUs.</w:t>
      </w:r>
      <w:r w:rsidR="00CD5E51">
        <w:rPr>
          <w:rFonts w:eastAsiaTheme="minorEastAsia" w:hint="eastAsia"/>
          <w:lang w:eastAsia="zh-CN"/>
        </w:rPr>
        <w:t xml:space="preserve"> Considering uplink coverage, we could reuse LMU mechanism in NR for UTDOA positioning. </w:t>
      </w:r>
    </w:p>
    <w:p w:rsidR="00CD5E51" w:rsidRPr="0010500B" w:rsidRDefault="00CD5E51" w:rsidP="00CD5E51">
      <w:pPr>
        <w:pStyle w:val="a0"/>
        <w:rPr>
          <w:rFonts w:eastAsia="宋体"/>
          <w:b/>
          <w:i/>
          <w:szCs w:val="21"/>
          <w:lang w:eastAsia="zh-CN"/>
        </w:rPr>
      </w:pPr>
      <w:r w:rsidRPr="0010500B">
        <w:rPr>
          <w:rFonts w:eastAsia="宋体"/>
          <w:b/>
          <w:i/>
          <w:szCs w:val="21"/>
          <w:lang w:eastAsia="zh-CN"/>
        </w:rPr>
        <w:t>P</w:t>
      </w:r>
      <w:r w:rsidRPr="0010500B">
        <w:rPr>
          <w:rFonts w:eastAsia="宋体" w:hint="eastAsia"/>
          <w:b/>
          <w:i/>
          <w:szCs w:val="21"/>
          <w:lang w:eastAsia="zh-CN"/>
        </w:rPr>
        <w:t>roposal</w:t>
      </w:r>
      <w:r>
        <w:rPr>
          <w:rFonts w:eastAsia="宋体" w:hint="eastAsia"/>
          <w:b/>
          <w:i/>
          <w:szCs w:val="21"/>
          <w:lang w:eastAsia="zh-CN"/>
        </w:rPr>
        <w:t xml:space="preserve"> 1</w:t>
      </w:r>
      <w:r w:rsidRPr="0010500B">
        <w:rPr>
          <w:rFonts w:eastAsia="宋体" w:hint="eastAsia"/>
          <w:b/>
          <w:i/>
          <w:szCs w:val="21"/>
          <w:lang w:eastAsia="zh-CN"/>
        </w:rPr>
        <w:t xml:space="preserve">: </w:t>
      </w:r>
    </w:p>
    <w:p w:rsidR="0017288A" w:rsidRPr="00785D8E" w:rsidRDefault="00CD5E51" w:rsidP="00785D8E">
      <w:pPr>
        <w:pStyle w:val="a0"/>
        <w:numPr>
          <w:ilvl w:val="0"/>
          <w:numId w:val="7"/>
        </w:numPr>
        <w:rPr>
          <w:rFonts w:eastAsia="宋体"/>
          <w:b/>
          <w:i/>
          <w:sz w:val="21"/>
          <w:lang w:eastAsia="zh-CN"/>
        </w:rPr>
      </w:pPr>
      <w:r>
        <w:rPr>
          <w:rFonts w:eastAsiaTheme="minorEastAsia" w:hint="eastAsia"/>
          <w:b/>
          <w:i/>
          <w:lang w:eastAsia="zh-CN"/>
        </w:rPr>
        <w:t xml:space="preserve">Support reusing LMU </w:t>
      </w:r>
      <w:r w:rsidR="00A728A2">
        <w:rPr>
          <w:rFonts w:eastAsiaTheme="minorEastAsia" w:hint="eastAsia"/>
          <w:b/>
          <w:i/>
          <w:lang w:eastAsia="zh-CN"/>
        </w:rPr>
        <w:t xml:space="preserve">mechanism in NR for </w:t>
      </w:r>
      <w:r>
        <w:rPr>
          <w:b/>
          <w:i/>
          <w:lang w:eastAsia="zh-CN"/>
        </w:rPr>
        <w:t xml:space="preserve">UTDOA </w:t>
      </w:r>
      <w:r w:rsidR="00A728A2">
        <w:rPr>
          <w:rFonts w:eastAsiaTheme="minorEastAsia" w:hint="eastAsia"/>
          <w:b/>
          <w:i/>
          <w:lang w:eastAsia="zh-CN"/>
        </w:rPr>
        <w:t>positioning.</w:t>
      </w:r>
    </w:p>
    <w:p w:rsidR="00053B75" w:rsidRPr="003212A0" w:rsidRDefault="001E751E" w:rsidP="007B72BB">
      <w:pPr>
        <w:pStyle w:val="a0"/>
        <w:spacing w:line="260" w:lineRule="exact"/>
        <w:rPr>
          <w:rFonts w:eastAsiaTheme="minorEastAsia"/>
          <w:lang w:eastAsia="zh-CN"/>
        </w:rPr>
      </w:pPr>
      <w:r>
        <w:rPr>
          <w:rFonts w:eastAsiaTheme="minorEastAsia" w:hint="eastAsia"/>
          <w:lang w:eastAsia="zh-CN"/>
        </w:rPr>
        <w:t>In LTE, SRS is used for uplink positioning. Considering</w:t>
      </w:r>
      <w:r w:rsidR="00A33BDF">
        <w:rPr>
          <w:rFonts w:eastAsiaTheme="minorEastAsia" w:hint="eastAsia"/>
          <w:lang w:eastAsia="zh-CN"/>
        </w:rPr>
        <w:t xml:space="preserve"> small</w:t>
      </w:r>
      <w:r>
        <w:rPr>
          <w:rFonts w:eastAsiaTheme="minorEastAsia" w:hint="eastAsia"/>
          <w:lang w:eastAsia="zh-CN"/>
        </w:rPr>
        <w:t xml:space="preserve"> impact on NR specification</w:t>
      </w:r>
      <w:r w:rsidR="00F21A05">
        <w:rPr>
          <w:rFonts w:eastAsiaTheme="minorEastAsia" w:hint="eastAsia"/>
          <w:lang w:eastAsia="zh-CN"/>
        </w:rPr>
        <w:t xml:space="preserve">, NR SRS </w:t>
      </w:r>
      <w:r>
        <w:rPr>
          <w:rFonts w:eastAsiaTheme="minorEastAsia" w:hint="eastAsia"/>
          <w:lang w:eastAsia="zh-CN"/>
        </w:rPr>
        <w:t>may</w:t>
      </w:r>
      <w:r w:rsidR="00EF334D">
        <w:rPr>
          <w:rFonts w:eastAsiaTheme="minorEastAsia" w:hint="eastAsia"/>
          <w:lang w:eastAsia="zh-CN"/>
        </w:rPr>
        <w:t xml:space="preserve"> </w:t>
      </w:r>
      <w:r>
        <w:rPr>
          <w:rFonts w:eastAsiaTheme="minorEastAsia" w:hint="eastAsia"/>
          <w:lang w:eastAsia="zh-CN"/>
        </w:rPr>
        <w:t xml:space="preserve">also be </w:t>
      </w:r>
      <w:r w:rsidR="00F90E83">
        <w:rPr>
          <w:rFonts w:eastAsiaTheme="minorEastAsia" w:hint="eastAsia"/>
          <w:lang w:eastAsia="zh-CN"/>
        </w:rPr>
        <w:t>used</w:t>
      </w:r>
      <w:r>
        <w:rPr>
          <w:rFonts w:eastAsiaTheme="minorEastAsia" w:hint="eastAsia"/>
          <w:lang w:eastAsia="zh-CN"/>
        </w:rPr>
        <w:t xml:space="preserve"> for the same purpose</w:t>
      </w:r>
      <w:r w:rsidR="00F21A05">
        <w:rPr>
          <w:rFonts w:eastAsiaTheme="minorEastAsia" w:hint="eastAsia"/>
          <w:lang w:eastAsia="zh-CN"/>
        </w:rPr>
        <w:t xml:space="preserve">. </w:t>
      </w:r>
      <w:r w:rsidR="00E92AEB">
        <w:rPr>
          <w:rFonts w:eastAsiaTheme="minorEastAsia" w:hint="eastAsia"/>
          <w:lang w:eastAsia="zh-CN"/>
        </w:rPr>
        <w:t xml:space="preserve">In NR, </w:t>
      </w:r>
      <w:r w:rsidR="00C029D8">
        <w:rPr>
          <w:rFonts w:eastAsiaTheme="minorEastAsia" w:hint="eastAsia"/>
          <w:lang w:eastAsia="zh-CN"/>
        </w:rPr>
        <w:t>SRS can be transmitted on every 2 (comb-2) or 4 (comb-4)</w:t>
      </w:r>
      <w:r w:rsidR="006E5102">
        <w:rPr>
          <w:rFonts w:eastAsiaTheme="minorEastAsia" w:hint="eastAsia"/>
          <w:lang w:eastAsia="zh-CN"/>
        </w:rPr>
        <w:t xml:space="preserve"> subcarrier and spans 1,2or 4 consecutive OFDM symbols within the last 6 symbols of a slot.</w:t>
      </w:r>
      <w:r w:rsidR="00C029D8">
        <w:rPr>
          <w:rFonts w:eastAsiaTheme="minorEastAsia" w:hint="eastAsia"/>
          <w:lang w:eastAsia="zh-CN"/>
        </w:rPr>
        <w:t xml:space="preserve"> </w:t>
      </w:r>
      <w:r w:rsidR="003212A0">
        <w:rPr>
          <w:rFonts w:eastAsiaTheme="minorEastAsia" w:hint="eastAsia"/>
          <w:lang w:eastAsia="zh-CN"/>
        </w:rPr>
        <w:t>For better correlation performance</w:t>
      </w:r>
      <w:r w:rsidR="00E92AEB">
        <w:rPr>
          <w:rFonts w:eastAsiaTheme="minorEastAsia" w:hint="eastAsia"/>
          <w:lang w:eastAsia="zh-CN"/>
        </w:rPr>
        <w:t xml:space="preserve"> and uplink coverage</w:t>
      </w:r>
      <w:r w:rsidR="003212A0">
        <w:rPr>
          <w:rFonts w:eastAsiaTheme="minorEastAsia" w:hint="eastAsia"/>
          <w:lang w:eastAsia="zh-CN"/>
        </w:rPr>
        <w:t xml:space="preserve">, </w:t>
      </w:r>
      <w:r w:rsidR="00C76D7B">
        <w:rPr>
          <w:rFonts w:eastAsiaTheme="minorEastAsia" w:hint="eastAsia"/>
          <w:lang w:eastAsia="zh-CN"/>
        </w:rPr>
        <w:t>a diagonal SRS pattern like downlink PRS should be used. Moreover, when SRS is used for positioning, frequency hopping should be disabled. SRS pattern in Figure3</w:t>
      </w:r>
      <w:r w:rsidR="003212A0">
        <w:rPr>
          <w:rFonts w:eastAsiaTheme="minorEastAsia" w:hint="eastAsia"/>
          <w:lang w:eastAsia="zh-CN"/>
        </w:rPr>
        <w:t xml:space="preserve"> </w:t>
      </w:r>
      <w:r w:rsidR="00C76D7B">
        <w:rPr>
          <w:rFonts w:eastAsiaTheme="minorEastAsia" w:hint="eastAsia"/>
          <w:lang w:eastAsia="zh-CN"/>
        </w:rPr>
        <w:t xml:space="preserve">may </w:t>
      </w:r>
      <w:r w:rsidR="003212A0">
        <w:rPr>
          <w:rFonts w:eastAsiaTheme="minorEastAsia" w:hint="eastAsia"/>
          <w:lang w:eastAsia="zh-CN"/>
        </w:rPr>
        <w:t xml:space="preserve">be a </w:t>
      </w:r>
      <w:r w:rsidR="003212A0">
        <w:rPr>
          <w:rFonts w:eastAsiaTheme="minorEastAsia"/>
          <w:lang w:eastAsia="zh-CN"/>
        </w:rPr>
        <w:t>candidate</w:t>
      </w:r>
      <w:r w:rsidR="00C76D7B">
        <w:rPr>
          <w:rFonts w:eastAsiaTheme="minorEastAsia" w:hint="eastAsia"/>
          <w:lang w:eastAsia="zh-CN"/>
        </w:rPr>
        <w:t xml:space="preserve"> pattern, which is </w:t>
      </w:r>
      <w:r w:rsidR="0026034C">
        <w:rPr>
          <w:rFonts w:eastAsiaTheme="minorEastAsia" w:hint="eastAsia"/>
          <w:lang w:eastAsia="zh-CN"/>
        </w:rPr>
        <w:t xml:space="preserve">composed by </w:t>
      </w:r>
      <w:r w:rsidR="00C76D7B" w:rsidRPr="00C76D7B">
        <w:rPr>
          <w:rFonts w:eastAsiaTheme="minorEastAsia" w:hint="eastAsia"/>
          <w:lang w:eastAsia="zh-CN"/>
        </w:rPr>
        <w:t>comb-4 SRS over 4 symbols with repeat and comb shift</w:t>
      </w:r>
      <w:r w:rsidR="00C76D7B">
        <w:rPr>
          <w:rFonts w:eastAsiaTheme="minorEastAsia" w:hint="eastAsia"/>
          <w:lang w:eastAsia="zh-CN"/>
        </w:rPr>
        <w:t>.</w:t>
      </w:r>
    </w:p>
    <w:p w:rsidR="00E229B7" w:rsidRDefault="00B61F1A" w:rsidP="00F456F1">
      <w:pPr>
        <w:pStyle w:val="a0"/>
        <w:spacing w:line="360" w:lineRule="auto"/>
        <w:jc w:val="center"/>
        <w:rPr>
          <w:rFonts w:eastAsiaTheme="minorEastAsia"/>
          <w:lang w:eastAsia="zh-CN"/>
        </w:rPr>
      </w:pPr>
      <w:r>
        <w:object w:dxaOrig="6168" w:dyaOrig="5213">
          <v:shape id="_x0000_i1025" type="#_x0000_t75" style="width:201pt;height:169.9pt" o:ole="">
            <v:imagedata r:id="rId8" o:title=""/>
          </v:shape>
          <o:OLEObject Type="Embed" ProgID="Visio.Drawing.11" ShapeID="_x0000_i1025" DrawAspect="Content" ObjectID="_1608742746" r:id="rId9"/>
        </w:object>
      </w:r>
    </w:p>
    <w:p w:rsidR="003212A0" w:rsidRPr="00F456F1" w:rsidRDefault="003A4DFA" w:rsidP="00C546DD">
      <w:pPr>
        <w:pStyle w:val="a0"/>
        <w:ind w:leftChars="420" w:left="840" w:firstLineChars="1167" w:firstLine="2343"/>
        <w:rPr>
          <w:rFonts w:eastAsiaTheme="minorEastAsia"/>
          <w:lang w:eastAsia="zh-CN"/>
        </w:rPr>
      </w:pPr>
      <w:r w:rsidRPr="00F63F79">
        <w:rPr>
          <w:b/>
        </w:rPr>
        <w:t>Fig</w:t>
      </w:r>
      <w:r w:rsidR="00BD2F0E">
        <w:rPr>
          <w:rFonts w:eastAsiaTheme="minorEastAsia" w:hint="eastAsia"/>
          <w:b/>
          <w:lang w:eastAsia="zh-CN"/>
        </w:rPr>
        <w:t>.</w:t>
      </w:r>
      <w:r w:rsidR="00765219">
        <w:rPr>
          <w:rFonts w:eastAsiaTheme="minorEastAsia" w:hint="eastAsia"/>
          <w:b/>
          <w:lang w:eastAsia="zh-CN"/>
        </w:rPr>
        <w:t xml:space="preserve"> </w:t>
      </w:r>
      <w:r w:rsidR="00345783">
        <w:rPr>
          <w:rFonts w:eastAsiaTheme="minorEastAsia" w:hint="eastAsia"/>
          <w:b/>
          <w:lang w:eastAsia="zh-CN"/>
        </w:rPr>
        <w:t>1</w:t>
      </w:r>
      <w:r w:rsidR="00765219">
        <w:rPr>
          <w:rFonts w:eastAsiaTheme="minorEastAsia" w:hint="eastAsia"/>
          <w:b/>
          <w:lang w:eastAsia="zh-CN"/>
        </w:rPr>
        <w:t xml:space="preserve"> </w:t>
      </w:r>
      <w:r w:rsidR="009E2F58">
        <w:rPr>
          <w:rFonts w:eastAsiaTheme="minorEastAsia" w:hint="eastAsia"/>
          <w:lang w:eastAsia="zh-CN"/>
        </w:rPr>
        <w:t>A</w:t>
      </w:r>
      <w:r w:rsidR="00F456F1">
        <w:rPr>
          <w:rFonts w:eastAsiaTheme="minorEastAsia" w:hint="eastAsia"/>
          <w:lang w:eastAsia="zh-CN"/>
        </w:rPr>
        <w:t xml:space="preserve"> </w:t>
      </w:r>
      <w:r w:rsidR="00F456F1">
        <w:rPr>
          <w:rFonts w:eastAsiaTheme="minorEastAsia"/>
          <w:lang w:eastAsia="zh-CN"/>
        </w:rPr>
        <w:t>candidate</w:t>
      </w:r>
      <w:r w:rsidR="00F456F1">
        <w:rPr>
          <w:rFonts w:eastAsiaTheme="minorEastAsia" w:hint="eastAsia"/>
          <w:lang w:eastAsia="zh-CN"/>
        </w:rPr>
        <w:t xml:space="preserve"> </w:t>
      </w:r>
      <w:r>
        <w:rPr>
          <w:rFonts w:eastAsiaTheme="minorEastAsia" w:hint="eastAsia"/>
          <w:lang w:eastAsia="zh-CN"/>
        </w:rPr>
        <w:t xml:space="preserve">SRS </w:t>
      </w:r>
      <w:r w:rsidR="00F456F1">
        <w:rPr>
          <w:rFonts w:eastAsiaTheme="minorEastAsia" w:hint="eastAsia"/>
          <w:lang w:eastAsia="zh-CN"/>
        </w:rPr>
        <w:t>pattern</w:t>
      </w:r>
    </w:p>
    <w:p w:rsidR="00422B32" w:rsidRPr="0010500B" w:rsidRDefault="00422B32" w:rsidP="00422B32">
      <w:pPr>
        <w:pStyle w:val="a0"/>
        <w:rPr>
          <w:rFonts w:eastAsia="宋体"/>
          <w:b/>
          <w:i/>
          <w:szCs w:val="21"/>
          <w:lang w:eastAsia="zh-CN"/>
        </w:rPr>
      </w:pPr>
      <w:r w:rsidRPr="0010500B">
        <w:rPr>
          <w:rFonts w:eastAsia="宋体"/>
          <w:b/>
          <w:i/>
          <w:szCs w:val="21"/>
          <w:lang w:eastAsia="zh-CN"/>
        </w:rPr>
        <w:t>P</w:t>
      </w:r>
      <w:r w:rsidRPr="0010500B">
        <w:rPr>
          <w:rFonts w:eastAsia="宋体" w:hint="eastAsia"/>
          <w:b/>
          <w:i/>
          <w:szCs w:val="21"/>
          <w:lang w:eastAsia="zh-CN"/>
        </w:rPr>
        <w:t>roposal</w:t>
      </w:r>
      <w:r w:rsidR="00681045">
        <w:rPr>
          <w:rFonts w:eastAsia="宋体" w:hint="eastAsia"/>
          <w:b/>
          <w:i/>
          <w:szCs w:val="21"/>
          <w:lang w:eastAsia="zh-CN"/>
        </w:rPr>
        <w:t xml:space="preserve"> 2</w:t>
      </w:r>
      <w:r w:rsidRPr="0010500B">
        <w:rPr>
          <w:rFonts w:eastAsia="宋体" w:hint="eastAsia"/>
          <w:b/>
          <w:i/>
          <w:szCs w:val="21"/>
          <w:lang w:eastAsia="zh-CN"/>
        </w:rPr>
        <w:t xml:space="preserve">: </w:t>
      </w:r>
    </w:p>
    <w:p w:rsidR="00422B32" w:rsidRPr="00F456F1" w:rsidRDefault="00EB692C" w:rsidP="00422B32">
      <w:pPr>
        <w:pStyle w:val="a0"/>
        <w:numPr>
          <w:ilvl w:val="0"/>
          <w:numId w:val="7"/>
        </w:numPr>
        <w:rPr>
          <w:rFonts w:eastAsia="宋体"/>
          <w:b/>
          <w:i/>
          <w:sz w:val="21"/>
          <w:lang w:eastAsia="zh-CN"/>
        </w:rPr>
      </w:pPr>
      <w:r>
        <w:rPr>
          <w:rFonts w:eastAsiaTheme="minorEastAsia" w:hint="eastAsia"/>
          <w:b/>
          <w:i/>
          <w:lang w:eastAsia="zh-CN"/>
        </w:rPr>
        <w:t>Support</w:t>
      </w:r>
      <w:r w:rsidR="00345783">
        <w:rPr>
          <w:rFonts w:eastAsiaTheme="minorEastAsia" w:hint="eastAsia"/>
          <w:b/>
          <w:i/>
          <w:lang w:eastAsia="zh-CN"/>
        </w:rPr>
        <w:t xml:space="preserve"> SRS as uplink RS for </w:t>
      </w:r>
      <w:r w:rsidR="00F456F1">
        <w:rPr>
          <w:b/>
          <w:i/>
          <w:lang w:eastAsia="zh-CN"/>
        </w:rPr>
        <w:t>UTDOA</w:t>
      </w:r>
      <w:r w:rsidR="00345783">
        <w:rPr>
          <w:rFonts w:eastAsiaTheme="minorEastAsia" w:hint="eastAsia"/>
          <w:b/>
          <w:i/>
          <w:lang w:eastAsia="zh-CN"/>
        </w:rPr>
        <w:t xml:space="preserve"> positioning</w:t>
      </w:r>
      <w:r w:rsidR="00F456F1">
        <w:rPr>
          <w:b/>
          <w:i/>
          <w:lang w:eastAsia="zh-CN"/>
        </w:rPr>
        <w:t xml:space="preserve"> </w:t>
      </w:r>
    </w:p>
    <w:p w:rsidR="00F456F1" w:rsidRPr="00E5062C" w:rsidRDefault="00F456F1" w:rsidP="00F456F1">
      <w:pPr>
        <w:pStyle w:val="a0"/>
        <w:numPr>
          <w:ilvl w:val="1"/>
          <w:numId w:val="7"/>
        </w:numPr>
        <w:rPr>
          <w:rFonts w:eastAsia="宋体"/>
          <w:b/>
          <w:i/>
          <w:sz w:val="21"/>
          <w:lang w:eastAsia="zh-CN"/>
        </w:rPr>
      </w:pPr>
      <w:r>
        <w:rPr>
          <w:rFonts w:eastAsiaTheme="minorEastAsia"/>
          <w:b/>
          <w:i/>
          <w:lang w:eastAsia="zh-CN"/>
        </w:rPr>
        <w:t>S</w:t>
      </w:r>
      <w:r>
        <w:rPr>
          <w:rFonts w:eastAsiaTheme="minorEastAsia" w:hint="eastAsia"/>
          <w:b/>
          <w:i/>
          <w:lang w:eastAsia="zh-CN"/>
        </w:rPr>
        <w:t>upport comb-4 S</w:t>
      </w:r>
      <w:r w:rsidR="00033529">
        <w:rPr>
          <w:rFonts w:eastAsiaTheme="minorEastAsia" w:hint="eastAsia"/>
          <w:b/>
          <w:i/>
          <w:lang w:eastAsia="zh-CN"/>
        </w:rPr>
        <w:t>RS over 4 symbols with repeat</w:t>
      </w:r>
      <w:r>
        <w:rPr>
          <w:rFonts w:eastAsiaTheme="minorEastAsia" w:hint="eastAsia"/>
          <w:b/>
          <w:i/>
          <w:lang w:eastAsia="zh-CN"/>
        </w:rPr>
        <w:t xml:space="preserve"> and comb shift for wideband operation. </w:t>
      </w:r>
    </w:p>
    <w:p w:rsidR="00E5062C" w:rsidRDefault="00A409E0" w:rsidP="00983946">
      <w:pPr>
        <w:pStyle w:val="a0"/>
        <w:spacing w:line="260" w:lineRule="exact"/>
        <w:rPr>
          <w:rFonts w:eastAsiaTheme="minorEastAsia"/>
          <w:lang w:eastAsia="zh-CN"/>
        </w:rPr>
      </w:pPr>
      <w:r>
        <w:rPr>
          <w:rFonts w:eastAsiaTheme="minorEastAsia" w:hint="eastAsia"/>
          <w:lang w:eastAsia="zh-CN"/>
        </w:rPr>
        <w:t>In LTE, the radiation power pattern of a single antenna element is</w:t>
      </w:r>
      <w:r w:rsidRPr="00983946">
        <w:rPr>
          <w:rFonts w:eastAsiaTheme="minorEastAsia"/>
          <w:lang w:eastAsia="zh-CN"/>
        </w:rPr>
        <w:t xml:space="preserve"> omni-directional</w:t>
      </w:r>
      <w:r>
        <w:rPr>
          <w:rFonts w:eastAsiaTheme="minorEastAsia" w:hint="eastAsia"/>
          <w:lang w:eastAsia="zh-CN"/>
        </w:rPr>
        <w:t>. The</w:t>
      </w:r>
      <w:r w:rsidRPr="00983946">
        <w:rPr>
          <w:rFonts w:eastAsiaTheme="minorEastAsia"/>
          <w:lang w:eastAsia="zh-CN"/>
        </w:rPr>
        <w:t xml:space="preserve"> </w:t>
      </w:r>
      <w:r>
        <w:rPr>
          <w:rFonts w:eastAsiaTheme="minorEastAsia" w:hint="eastAsia"/>
          <w:lang w:eastAsia="zh-CN"/>
        </w:rPr>
        <w:t xml:space="preserve">UL positioning RS </w:t>
      </w:r>
      <w:r w:rsidR="00566805">
        <w:rPr>
          <w:rFonts w:eastAsiaTheme="minorEastAsia" w:hint="eastAsia"/>
          <w:lang w:eastAsia="zh-CN"/>
        </w:rPr>
        <w:t xml:space="preserve">sent by one UE </w:t>
      </w:r>
      <w:r>
        <w:rPr>
          <w:rFonts w:eastAsiaTheme="minorEastAsia" w:hint="eastAsia"/>
          <w:lang w:eastAsia="zh-CN"/>
        </w:rPr>
        <w:t xml:space="preserve">can be </w:t>
      </w:r>
      <w:r w:rsidR="00566805">
        <w:rPr>
          <w:rFonts w:eastAsiaTheme="minorEastAsia"/>
          <w:lang w:eastAsia="zh-CN"/>
        </w:rPr>
        <w:t>received by</w:t>
      </w:r>
      <w:r w:rsidR="00566805">
        <w:rPr>
          <w:rFonts w:eastAsiaTheme="minorEastAsia" w:hint="eastAsia"/>
          <w:lang w:eastAsia="zh-CN"/>
        </w:rPr>
        <w:t xml:space="preserve"> multiple gNBs/TRPs/LMUs from different directions. In NR, beam mechanis</w:t>
      </w:r>
      <w:r w:rsidR="00983946">
        <w:rPr>
          <w:rFonts w:eastAsiaTheme="minorEastAsia" w:hint="eastAsia"/>
          <w:lang w:eastAsia="zh-CN"/>
        </w:rPr>
        <w:t>m should be considered and the transmission of uplink RS need to be beamformed. In FR2,</w:t>
      </w:r>
      <w:r w:rsidR="006478B8">
        <w:rPr>
          <w:rFonts w:eastAsiaTheme="minorEastAsia" w:hint="eastAsia"/>
          <w:lang w:eastAsia="zh-CN"/>
        </w:rPr>
        <w:t xml:space="preserve"> it seems that </w:t>
      </w:r>
      <w:r w:rsidR="00983946">
        <w:rPr>
          <w:rFonts w:eastAsiaTheme="minorEastAsia" w:hint="eastAsia"/>
          <w:lang w:eastAsia="zh-CN"/>
        </w:rPr>
        <w:t xml:space="preserve">uplink beam sweeping </w:t>
      </w:r>
      <w:r w:rsidR="006478B8">
        <w:rPr>
          <w:rFonts w:eastAsiaTheme="minorEastAsia" w:hint="eastAsia"/>
          <w:lang w:eastAsia="zh-CN"/>
        </w:rPr>
        <w:t>is a solution</w:t>
      </w:r>
      <w:r w:rsidR="00983946">
        <w:rPr>
          <w:rFonts w:eastAsiaTheme="minorEastAsia" w:hint="eastAsia"/>
          <w:lang w:eastAsia="zh-CN"/>
        </w:rPr>
        <w:t xml:space="preserve"> to </w:t>
      </w:r>
      <w:r w:rsidR="006478B8">
        <w:rPr>
          <w:rFonts w:eastAsiaTheme="minorEastAsia" w:hint="eastAsia"/>
          <w:lang w:eastAsia="zh-CN"/>
        </w:rPr>
        <w:t>cover potential network equipments.</w:t>
      </w:r>
      <w:r w:rsidR="00E103DC">
        <w:rPr>
          <w:rFonts w:eastAsiaTheme="minorEastAsia" w:hint="eastAsia"/>
          <w:lang w:eastAsia="zh-CN"/>
        </w:rPr>
        <w:t xml:space="preserve"> </w:t>
      </w:r>
      <w:r w:rsidR="00E103DC">
        <w:rPr>
          <w:rFonts w:eastAsiaTheme="minorEastAsia"/>
          <w:lang w:eastAsia="zh-CN"/>
        </w:rPr>
        <w:t>An</w:t>
      </w:r>
      <w:r w:rsidR="00E103DC">
        <w:rPr>
          <w:rFonts w:eastAsiaTheme="minorEastAsia" w:hint="eastAsia"/>
          <w:lang w:eastAsia="zh-CN"/>
        </w:rPr>
        <w:t xml:space="preserve"> uplink beam swee</w:t>
      </w:r>
      <w:r w:rsidR="00721A8C">
        <w:rPr>
          <w:rFonts w:eastAsiaTheme="minorEastAsia" w:hint="eastAsia"/>
          <w:lang w:eastAsia="zh-CN"/>
        </w:rPr>
        <w:t>ping pattern should be defined.</w:t>
      </w:r>
      <w:r w:rsidR="00721A8C" w:rsidRPr="00721A8C">
        <w:rPr>
          <w:rFonts w:eastAsiaTheme="minorEastAsia" w:hint="eastAsia"/>
          <w:lang w:eastAsia="zh-CN"/>
        </w:rPr>
        <w:t xml:space="preserve"> </w:t>
      </w:r>
      <w:r w:rsidR="00721A8C">
        <w:rPr>
          <w:rFonts w:eastAsiaTheme="minorEastAsia" w:hint="eastAsia"/>
          <w:lang w:eastAsia="zh-CN"/>
        </w:rPr>
        <w:t>I</w:t>
      </w:r>
      <w:r w:rsidR="00BD2F0E">
        <w:rPr>
          <w:rFonts w:eastAsiaTheme="minorEastAsia" w:hint="eastAsia"/>
          <w:lang w:eastAsia="zh-CN"/>
        </w:rPr>
        <w:t>n Fig.</w:t>
      </w:r>
      <w:r w:rsidR="00721A8C">
        <w:rPr>
          <w:rFonts w:eastAsiaTheme="minorEastAsia" w:hint="eastAsia"/>
          <w:lang w:eastAsia="zh-CN"/>
        </w:rPr>
        <w:t>2, the beam sweeping pattern contains</w:t>
      </w:r>
      <w:r w:rsidR="00F913BA">
        <w:rPr>
          <w:rFonts w:eastAsiaTheme="minorEastAsia" w:hint="eastAsia"/>
          <w:lang w:eastAsia="zh-CN"/>
        </w:rPr>
        <w:t xml:space="preserve"> N consecutive RS sets</w:t>
      </w:r>
      <w:r w:rsidR="00540461">
        <w:rPr>
          <w:rFonts w:eastAsiaTheme="minorEastAsia" w:hint="eastAsia"/>
          <w:lang w:eastAsia="zh-CN"/>
        </w:rPr>
        <w:t xml:space="preserve"> with different beam directions</w:t>
      </w:r>
      <w:r w:rsidR="00721A8C">
        <w:rPr>
          <w:rFonts w:eastAsiaTheme="minorEastAsia" w:hint="eastAsia"/>
          <w:lang w:eastAsia="zh-CN"/>
        </w:rPr>
        <w:t>.</w:t>
      </w:r>
      <w:r w:rsidR="00540461">
        <w:rPr>
          <w:rFonts w:eastAsiaTheme="minorEastAsia" w:hint="eastAsia"/>
          <w:lang w:eastAsia="zh-CN"/>
        </w:rPr>
        <w:t xml:space="preserve"> Within each RS set, M consecutive RSs are defined and each RS has the same beam direction.</w:t>
      </w:r>
      <w:r w:rsidR="001620D9">
        <w:rPr>
          <w:rFonts w:eastAsiaTheme="minorEastAsia" w:hint="eastAsia"/>
          <w:lang w:eastAsia="zh-CN"/>
        </w:rPr>
        <w:t xml:space="preserve"> </w:t>
      </w:r>
    </w:p>
    <w:p w:rsidR="00E5062C" w:rsidRDefault="00C37F97" w:rsidP="00CE157A">
      <w:pPr>
        <w:pStyle w:val="a0"/>
        <w:jc w:val="center"/>
        <w:rPr>
          <w:rFonts w:eastAsiaTheme="minorEastAsia"/>
          <w:lang w:eastAsia="zh-CN"/>
        </w:rPr>
      </w:pPr>
      <w:r>
        <w:object w:dxaOrig="25586" w:dyaOrig="11214">
          <v:shape id="_x0000_i1026" type="#_x0000_t75" style="width:373.8pt;height:164.15pt" o:ole="">
            <v:imagedata r:id="rId10" o:title=""/>
          </v:shape>
          <o:OLEObject Type="Embed" ProgID="Visio.Drawing.11" ShapeID="_x0000_i1026" DrawAspect="Content" ObjectID="_1608742747" r:id="rId11"/>
        </w:object>
      </w:r>
    </w:p>
    <w:p w:rsidR="00D56A9D" w:rsidRPr="00F456F1" w:rsidRDefault="00D56A9D" w:rsidP="00D56A9D">
      <w:pPr>
        <w:pStyle w:val="a0"/>
        <w:ind w:leftChars="420" w:left="840" w:firstLineChars="1167" w:firstLine="2343"/>
        <w:rPr>
          <w:rFonts w:eastAsiaTheme="minorEastAsia"/>
          <w:lang w:eastAsia="zh-CN"/>
        </w:rPr>
      </w:pPr>
      <w:r w:rsidRPr="00F63F79">
        <w:rPr>
          <w:b/>
        </w:rPr>
        <w:t>Fig</w:t>
      </w:r>
      <w:r w:rsidR="00BD2F0E">
        <w:rPr>
          <w:rFonts w:eastAsiaTheme="minorEastAsia" w:hint="eastAsia"/>
          <w:b/>
          <w:lang w:eastAsia="zh-CN"/>
        </w:rPr>
        <w:t>.</w:t>
      </w:r>
      <w:r>
        <w:rPr>
          <w:rFonts w:eastAsiaTheme="minorEastAsia" w:hint="eastAsia"/>
          <w:b/>
          <w:lang w:eastAsia="zh-CN"/>
        </w:rPr>
        <w:t xml:space="preserve">2 </w:t>
      </w:r>
      <w:r w:rsidR="00D41746">
        <w:rPr>
          <w:rFonts w:eastAsiaTheme="minorEastAsia" w:hint="eastAsia"/>
          <w:lang w:eastAsia="zh-CN"/>
        </w:rPr>
        <w:t>A</w:t>
      </w:r>
      <w:r w:rsidR="00782DE4">
        <w:rPr>
          <w:rFonts w:eastAsiaTheme="minorEastAsia" w:hint="eastAsia"/>
          <w:lang w:eastAsia="zh-CN"/>
        </w:rPr>
        <w:t>n u</w:t>
      </w:r>
      <w:r>
        <w:rPr>
          <w:rFonts w:eastAsiaTheme="minorEastAsia" w:hint="eastAsia"/>
          <w:lang w:eastAsia="zh-CN"/>
        </w:rPr>
        <w:t>plink beam sweeping pattern</w:t>
      </w:r>
    </w:p>
    <w:p w:rsidR="001D3FBE" w:rsidRPr="0010500B" w:rsidRDefault="001D3FBE" w:rsidP="001D3FBE">
      <w:pPr>
        <w:pStyle w:val="a0"/>
        <w:rPr>
          <w:rFonts w:eastAsia="宋体"/>
          <w:b/>
          <w:i/>
          <w:szCs w:val="21"/>
          <w:lang w:eastAsia="zh-CN"/>
        </w:rPr>
      </w:pPr>
      <w:r w:rsidRPr="0010500B">
        <w:rPr>
          <w:rFonts w:eastAsia="宋体"/>
          <w:b/>
          <w:i/>
          <w:szCs w:val="21"/>
          <w:lang w:eastAsia="zh-CN"/>
        </w:rPr>
        <w:t>P</w:t>
      </w:r>
      <w:r w:rsidRPr="0010500B">
        <w:rPr>
          <w:rFonts w:eastAsia="宋体" w:hint="eastAsia"/>
          <w:b/>
          <w:i/>
          <w:szCs w:val="21"/>
          <w:lang w:eastAsia="zh-CN"/>
        </w:rPr>
        <w:t>roposal</w:t>
      </w:r>
      <w:r>
        <w:rPr>
          <w:rFonts w:eastAsia="宋体" w:hint="eastAsia"/>
          <w:b/>
          <w:i/>
          <w:szCs w:val="21"/>
          <w:lang w:eastAsia="zh-CN"/>
        </w:rPr>
        <w:t xml:space="preserve"> 3</w:t>
      </w:r>
      <w:r w:rsidRPr="0010500B">
        <w:rPr>
          <w:rFonts w:eastAsia="宋体" w:hint="eastAsia"/>
          <w:b/>
          <w:i/>
          <w:szCs w:val="21"/>
          <w:lang w:eastAsia="zh-CN"/>
        </w:rPr>
        <w:t xml:space="preserve">: </w:t>
      </w:r>
    </w:p>
    <w:p w:rsidR="001D3FBE" w:rsidRPr="006E3D03" w:rsidRDefault="001D3FBE" w:rsidP="001D3FBE">
      <w:pPr>
        <w:pStyle w:val="a0"/>
        <w:numPr>
          <w:ilvl w:val="0"/>
          <w:numId w:val="7"/>
        </w:numPr>
        <w:rPr>
          <w:rFonts w:eastAsia="宋体"/>
          <w:b/>
          <w:i/>
          <w:sz w:val="21"/>
          <w:lang w:eastAsia="zh-CN"/>
        </w:rPr>
      </w:pPr>
      <w:r>
        <w:rPr>
          <w:rFonts w:eastAsiaTheme="minorEastAsia" w:hint="eastAsia"/>
          <w:b/>
          <w:i/>
          <w:lang w:eastAsia="zh-CN"/>
        </w:rPr>
        <w:t xml:space="preserve">Support uplink beam sweeping for </w:t>
      </w:r>
      <w:r w:rsidR="000E05D9">
        <w:rPr>
          <w:rFonts w:eastAsiaTheme="minorEastAsia" w:hint="eastAsia"/>
          <w:b/>
          <w:i/>
          <w:lang w:eastAsia="zh-CN"/>
        </w:rPr>
        <w:t xml:space="preserve">NR </w:t>
      </w:r>
      <w:r>
        <w:rPr>
          <w:rFonts w:eastAsiaTheme="minorEastAsia" w:hint="eastAsia"/>
          <w:b/>
          <w:i/>
          <w:lang w:eastAsia="zh-CN"/>
        </w:rPr>
        <w:t>UTDOA positioning.</w:t>
      </w:r>
    </w:p>
    <w:p w:rsidR="00082D7A" w:rsidRDefault="004E17D7" w:rsidP="008A6804">
      <w:pPr>
        <w:pStyle w:val="a0"/>
        <w:spacing w:line="260" w:lineRule="exact"/>
        <w:rPr>
          <w:rFonts w:eastAsiaTheme="minorEastAsia"/>
          <w:lang w:eastAsia="zh-CN"/>
        </w:rPr>
      </w:pPr>
      <w:r>
        <w:rPr>
          <w:rFonts w:eastAsiaTheme="minorEastAsia" w:hint="eastAsia"/>
          <w:lang w:eastAsia="zh-CN"/>
        </w:rPr>
        <w:t xml:space="preserve">In </w:t>
      </w:r>
      <w:r w:rsidR="00993B93">
        <w:rPr>
          <w:rFonts w:eastAsiaTheme="minorEastAsia" w:hint="eastAsia"/>
          <w:lang w:eastAsia="zh-CN"/>
        </w:rPr>
        <w:t>DFT-s-OFDM wave</w:t>
      </w:r>
      <w:r>
        <w:rPr>
          <w:rFonts w:eastAsiaTheme="minorEastAsia" w:hint="eastAsia"/>
          <w:lang w:eastAsia="zh-CN"/>
        </w:rPr>
        <w:t xml:space="preserve">, </w:t>
      </w:r>
      <w:r>
        <w:t>Pi/2</w:t>
      </w:r>
      <w:r>
        <w:rPr>
          <w:rFonts w:eastAsiaTheme="minorEastAsia" w:hint="eastAsia"/>
          <w:lang w:eastAsia="zh-CN"/>
        </w:rPr>
        <w:t>-</w:t>
      </w:r>
      <w:r w:rsidRPr="003C647C">
        <w:t>BPSK</w:t>
      </w:r>
      <w:r>
        <w:rPr>
          <w:rFonts w:eastAsiaTheme="minorEastAsia" w:hint="eastAsia"/>
          <w:lang w:eastAsia="zh-CN"/>
        </w:rPr>
        <w:t xml:space="preserve"> modulation sequence is used for some RS</w:t>
      </w:r>
      <w:r w:rsidR="00993B93">
        <w:rPr>
          <w:rFonts w:eastAsiaTheme="minorEastAsia" w:hint="eastAsia"/>
          <w:lang w:eastAsia="zh-CN"/>
        </w:rPr>
        <w:t>s</w:t>
      </w:r>
      <w:r>
        <w:rPr>
          <w:rFonts w:eastAsiaTheme="minorEastAsia" w:hint="eastAsia"/>
          <w:lang w:eastAsia="zh-CN"/>
        </w:rPr>
        <w:t xml:space="preserve"> generation</w:t>
      </w:r>
      <w:r w:rsidR="00993B93">
        <w:rPr>
          <w:rFonts w:eastAsiaTheme="minorEastAsia" w:hint="eastAsia"/>
          <w:lang w:eastAsia="zh-CN"/>
        </w:rPr>
        <w:t xml:space="preserve"> because of good PAPR performance</w:t>
      </w:r>
      <w:r>
        <w:rPr>
          <w:rFonts w:eastAsiaTheme="minorEastAsia" w:hint="eastAsia"/>
          <w:lang w:eastAsia="zh-CN"/>
        </w:rPr>
        <w:t xml:space="preserve">. </w:t>
      </w:r>
      <w:r w:rsidR="00993B93">
        <w:rPr>
          <w:rFonts w:eastAsiaTheme="minorEastAsia" w:hint="eastAsia"/>
          <w:lang w:eastAsia="zh-CN"/>
        </w:rPr>
        <w:t>For uplink positioning ,t</w:t>
      </w:r>
      <w:r>
        <w:rPr>
          <w:rFonts w:eastAsiaTheme="minorEastAsia" w:hint="eastAsia"/>
          <w:lang w:eastAsia="zh-CN"/>
        </w:rPr>
        <w:t>he</w:t>
      </w:r>
      <w:r w:rsidR="00B02253">
        <w:rPr>
          <w:rFonts w:eastAsiaTheme="minorEastAsia" w:hint="eastAsia"/>
          <w:lang w:eastAsia="zh-CN"/>
        </w:rPr>
        <w:t xml:space="preserve"> </w:t>
      </w:r>
      <w:r w:rsidR="00993B93">
        <w:rPr>
          <w:rFonts w:eastAsiaTheme="minorEastAsia" w:hint="eastAsia"/>
          <w:lang w:eastAsia="zh-CN"/>
        </w:rPr>
        <w:t>h</w:t>
      </w:r>
      <w:r w:rsidR="008A767E">
        <w:rPr>
          <w:rFonts w:eastAsiaTheme="minorEastAsia" w:hint="eastAsia"/>
          <w:lang w:eastAsia="zh-CN"/>
        </w:rPr>
        <w:t xml:space="preserve">igh PAPR limits the uplink TX power of the UE which makes BSs far away from UE unable </w:t>
      </w:r>
      <w:r w:rsidR="008A65D6">
        <w:rPr>
          <w:rFonts w:eastAsiaTheme="minorEastAsia" w:hint="eastAsia"/>
          <w:lang w:eastAsia="zh-CN"/>
        </w:rPr>
        <w:t>to correctly measure</w:t>
      </w:r>
      <w:r w:rsidR="008A767E">
        <w:rPr>
          <w:rFonts w:eastAsiaTheme="minorEastAsia" w:hint="eastAsia"/>
          <w:lang w:eastAsia="zh-CN"/>
        </w:rPr>
        <w:t xml:space="preserve"> uplink RS. This</w:t>
      </w:r>
      <w:r w:rsidR="00E37BA2">
        <w:rPr>
          <w:rFonts w:eastAsiaTheme="minorEastAsia" w:hint="eastAsia"/>
          <w:lang w:eastAsia="zh-CN"/>
        </w:rPr>
        <w:t xml:space="preserve"> problem</w:t>
      </w:r>
      <w:r w:rsidR="008A767E">
        <w:rPr>
          <w:rFonts w:eastAsiaTheme="minorEastAsia" w:hint="eastAsia"/>
          <w:lang w:eastAsia="zh-CN"/>
        </w:rPr>
        <w:t xml:space="preserve"> limits the number of positioning nodes and leads to </w:t>
      </w:r>
      <w:r w:rsidR="008A767E" w:rsidRPr="008A767E">
        <w:rPr>
          <w:rFonts w:eastAsiaTheme="minorEastAsia"/>
          <w:lang w:eastAsia="zh-CN"/>
        </w:rPr>
        <w:t>lower positioning accuracy</w:t>
      </w:r>
      <w:r w:rsidR="008A767E">
        <w:rPr>
          <w:rFonts w:eastAsiaTheme="minorEastAsia" w:hint="eastAsia"/>
          <w:lang w:eastAsia="zh-CN"/>
        </w:rPr>
        <w:t xml:space="preserve">. </w:t>
      </w:r>
      <w:r w:rsidR="00993B93">
        <w:rPr>
          <w:rFonts w:eastAsiaTheme="minorEastAsia" w:hint="eastAsia"/>
          <w:lang w:eastAsia="zh-CN"/>
        </w:rPr>
        <w:t xml:space="preserve">Some </w:t>
      </w:r>
      <w:r w:rsidR="00993B93">
        <w:rPr>
          <w:rFonts w:eastAsiaTheme="minorEastAsia"/>
          <w:lang w:eastAsia="zh-CN"/>
        </w:rPr>
        <w:t>studies in NR Release-15 have</w:t>
      </w:r>
      <w:r w:rsidR="00993B93">
        <w:rPr>
          <w:rFonts w:eastAsiaTheme="minorEastAsia" w:hint="eastAsia"/>
          <w:lang w:eastAsia="zh-CN"/>
        </w:rPr>
        <w:t xml:space="preserve"> shown </w:t>
      </w:r>
      <w:r w:rsidR="00993B93">
        <w:rPr>
          <w:rFonts w:eastAsiaTheme="minorEastAsia"/>
          <w:lang w:eastAsia="zh-CN"/>
        </w:rPr>
        <w:t>that</w:t>
      </w:r>
      <w:r w:rsidR="00993B93">
        <w:rPr>
          <w:rFonts w:eastAsiaTheme="minorEastAsia" w:hint="eastAsia"/>
          <w:lang w:eastAsia="zh-CN"/>
        </w:rPr>
        <w:t xml:space="preserve"> </w:t>
      </w:r>
      <w:r w:rsidR="00993B93" w:rsidRPr="003C647C">
        <w:t xml:space="preserve">Chu-sequence-based </w:t>
      </w:r>
      <w:r w:rsidR="00993B93">
        <w:t xml:space="preserve">sequence has </w:t>
      </w:r>
      <w:r w:rsidR="00993B93">
        <w:rPr>
          <w:rFonts w:eastAsiaTheme="minorEastAsia" w:hint="eastAsia"/>
          <w:lang w:eastAsia="zh-CN"/>
        </w:rPr>
        <w:t>higher</w:t>
      </w:r>
      <w:r w:rsidR="00993B93" w:rsidRPr="003C647C">
        <w:t xml:space="preserve"> PAPR than Pi/2 BPSK</w:t>
      </w:r>
      <w:r w:rsidR="00993B93">
        <w:rPr>
          <w:rFonts w:eastAsiaTheme="minorEastAsia" w:hint="eastAsia"/>
          <w:lang w:eastAsia="zh-CN"/>
        </w:rPr>
        <w:t xml:space="preserve"> modulation sequence.</w:t>
      </w:r>
      <w:r w:rsidR="008A767E">
        <w:rPr>
          <w:rFonts w:eastAsiaTheme="minorEastAsia" w:hint="eastAsia"/>
          <w:lang w:eastAsia="zh-CN"/>
        </w:rPr>
        <w:t xml:space="preserve"> </w:t>
      </w:r>
      <w:r w:rsidR="00BD2F0E">
        <w:rPr>
          <w:rFonts w:eastAsiaTheme="minorEastAsia" w:hint="eastAsia"/>
          <w:lang w:eastAsia="zh-CN"/>
        </w:rPr>
        <w:t xml:space="preserve">Therefore </w:t>
      </w:r>
      <w:r w:rsidR="0041226C">
        <w:rPr>
          <w:rFonts w:eastAsiaTheme="minorEastAsia" w:hint="eastAsia"/>
          <w:lang w:eastAsia="zh-CN"/>
        </w:rPr>
        <w:t xml:space="preserve">pi/2-BPSK </w:t>
      </w:r>
      <w:r w:rsidR="00993B93">
        <w:rPr>
          <w:rFonts w:eastAsiaTheme="minorEastAsia" w:hint="eastAsia"/>
          <w:lang w:eastAsia="zh-CN"/>
        </w:rPr>
        <w:t xml:space="preserve">modulation </w:t>
      </w:r>
      <w:r w:rsidR="0041226C">
        <w:rPr>
          <w:rFonts w:eastAsiaTheme="minorEastAsia" w:hint="eastAsia"/>
          <w:lang w:eastAsia="zh-CN"/>
        </w:rPr>
        <w:t>sequence</w:t>
      </w:r>
      <w:r w:rsidR="00BD2F0E">
        <w:rPr>
          <w:rFonts w:eastAsiaTheme="minorEastAsia" w:hint="eastAsia"/>
          <w:lang w:eastAsia="zh-CN"/>
        </w:rPr>
        <w:t xml:space="preserve"> </w:t>
      </w:r>
      <w:r w:rsidR="00993B93">
        <w:rPr>
          <w:rFonts w:eastAsiaTheme="minorEastAsia" w:hint="eastAsia"/>
          <w:lang w:eastAsia="zh-CN"/>
        </w:rPr>
        <w:t>may</w:t>
      </w:r>
      <w:r w:rsidR="00BD2F0E">
        <w:rPr>
          <w:rFonts w:eastAsiaTheme="minorEastAsia" w:hint="eastAsia"/>
          <w:lang w:eastAsia="zh-CN"/>
        </w:rPr>
        <w:t xml:space="preserve"> be </w:t>
      </w:r>
      <w:r w:rsidR="00993B93">
        <w:rPr>
          <w:rFonts w:eastAsiaTheme="minorEastAsia" w:hint="eastAsia"/>
          <w:lang w:eastAsia="zh-CN"/>
        </w:rPr>
        <w:t xml:space="preserve">considered as a </w:t>
      </w:r>
      <w:r w:rsidR="00993B93">
        <w:rPr>
          <w:rFonts w:eastAsiaTheme="minorEastAsia"/>
          <w:lang w:eastAsia="zh-CN"/>
        </w:rPr>
        <w:t>candidate</w:t>
      </w:r>
      <w:r w:rsidR="00993B93">
        <w:rPr>
          <w:rFonts w:eastAsiaTheme="minorEastAsia" w:hint="eastAsia"/>
          <w:lang w:eastAsia="zh-CN"/>
        </w:rPr>
        <w:t xml:space="preserve"> sequence</w:t>
      </w:r>
      <w:r w:rsidR="00BD2F0E">
        <w:rPr>
          <w:rFonts w:eastAsiaTheme="minorEastAsia" w:hint="eastAsia"/>
          <w:lang w:eastAsia="zh-CN"/>
        </w:rPr>
        <w:t xml:space="preserve"> for uplink positioning</w:t>
      </w:r>
      <w:r w:rsidR="00993B93">
        <w:rPr>
          <w:rFonts w:eastAsiaTheme="minorEastAsia" w:hint="eastAsia"/>
          <w:lang w:eastAsia="zh-CN"/>
        </w:rPr>
        <w:t xml:space="preserve"> RS generation</w:t>
      </w:r>
      <w:r w:rsidR="00BD2F0E">
        <w:rPr>
          <w:rFonts w:eastAsiaTheme="minorEastAsia" w:hint="eastAsia"/>
          <w:lang w:eastAsia="zh-CN"/>
        </w:rPr>
        <w:t xml:space="preserve">. The sequence for </w:t>
      </w:r>
      <w:r w:rsidR="00BD2F0E">
        <w:rPr>
          <w:rFonts w:eastAsiaTheme="minorEastAsia" w:hint="eastAsia"/>
          <w:lang w:eastAsia="zh-CN"/>
        </w:rPr>
        <w:lastRenderedPageBreak/>
        <w:t>uplink positioning can be generated by a Gold sequence with pi/2-BPSK modulation and DFT transforming shown in Fig.3.</w:t>
      </w:r>
    </w:p>
    <w:p w:rsidR="00F01F51" w:rsidRDefault="00A23B1C" w:rsidP="00F01F51">
      <w:pPr>
        <w:pStyle w:val="a0"/>
        <w:jc w:val="center"/>
        <w:rPr>
          <w:rFonts w:eastAsiaTheme="minorEastAsia"/>
          <w:lang w:eastAsia="zh-CN"/>
        </w:rPr>
      </w:pPr>
      <w:r>
        <w:object w:dxaOrig="18159" w:dyaOrig="2002">
          <v:shape id="_x0000_i1027" type="#_x0000_t75" style="width:414.7pt;height:45.5pt" o:ole="">
            <v:imagedata r:id="rId12" o:title=""/>
          </v:shape>
          <o:OLEObject Type="Embed" ProgID="Visio.Drawing.11" ShapeID="_x0000_i1027" DrawAspect="Content" ObjectID="_1608742748" r:id="rId13"/>
        </w:object>
      </w:r>
    </w:p>
    <w:p w:rsidR="00F01F51" w:rsidRPr="00F01F51" w:rsidRDefault="00F01F51" w:rsidP="00F01F51">
      <w:pPr>
        <w:pStyle w:val="a0"/>
        <w:jc w:val="center"/>
        <w:rPr>
          <w:rFonts w:eastAsiaTheme="minorEastAsia"/>
          <w:lang w:eastAsia="zh-CN"/>
        </w:rPr>
      </w:pPr>
      <w:r w:rsidRPr="00F63F79">
        <w:rPr>
          <w:b/>
        </w:rPr>
        <w:t>Fig</w:t>
      </w:r>
      <w:r>
        <w:rPr>
          <w:rFonts w:eastAsiaTheme="minorEastAsia" w:hint="eastAsia"/>
          <w:b/>
          <w:lang w:eastAsia="zh-CN"/>
        </w:rPr>
        <w:t xml:space="preserve">.3 </w:t>
      </w:r>
      <w:r w:rsidRPr="00F333FD">
        <w:rPr>
          <w:rFonts w:eastAsiaTheme="minorEastAsia"/>
          <w:lang w:eastAsia="zh-CN"/>
        </w:rPr>
        <w:t>Uplink positioning reference signal sequence for pi/2 BPSK modulation</w:t>
      </w:r>
    </w:p>
    <w:p w:rsidR="009F7C65" w:rsidRDefault="00DD327C" w:rsidP="008A6804">
      <w:pPr>
        <w:pStyle w:val="a0"/>
        <w:spacing w:line="260" w:lineRule="exact"/>
        <w:rPr>
          <w:rFonts w:eastAsiaTheme="minorEastAsia"/>
          <w:lang w:eastAsia="zh-CN"/>
        </w:rPr>
      </w:pPr>
      <w:r w:rsidRPr="00DD327C">
        <w:rPr>
          <w:rFonts w:eastAsiaTheme="minorEastAsia"/>
          <w:lang w:eastAsia="zh-CN"/>
        </w:rPr>
        <w:t>For verification</w:t>
      </w:r>
      <w:r>
        <w:rPr>
          <w:rFonts w:eastAsiaTheme="minorEastAsia" w:hint="eastAsia"/>
          <w:lang w:eastAsia="zh-CN"/>
        </w:rPr>
        <w:t>, w</w:t>
      </w:r>
      <w:r w:rsidR="009F7C65">
        <w:rPr>
          <w:rFonts w:eastAsiaTheme="minorEastAsia" w:hint="eastAsia"/>
          <w:lang w:eastAsia="zh-CN"/>
        </w:rPr>
        <w:t xml:space="preserve">e </w:t>
      </w:r>
      <w:r>
        <w:rPr>
          <w:rFonts w:eastAsiaTheme="minorEastAsia" w:hint="eastAsia"/>
          <w:lang w:eastAsia="zh-CN"/>
        </w:rPr>
        <w:t>did some simulations comparing</w:t>
      </w:r>
      <w:r w:rsidR="009F7C65">
        <w:rPr>
          <w:rFonts w:eastAsiaTheme="minorEastAsia" w:hint="eastAsia"/>
          <w:lang w:eastAsia="zh-CN"/>
        </w:rPr>
        <w:t xml:space="preserve"> the PAPR performance between </w:t>
      </w:r>
      <w:r w:rsidR="009F7C65" w:rsidRPr="003C647C">
        <w:t xml:space="preserve">Chu-sequence-based </w:t>
      </w:r>
      <w:r w:rsidR="009F7C65">
        <w:t>sequence</w:t>
      </w:r>
      <w:r w:rsidR="008273C1">
        <w:rPr>
          <w:rFonts w:eastAsiaTheme="minorEastAsia" w:hint="eastAsia"/>
          <w:lang w:eastAsia="zh-CN"/>
        </w:rPr>
        <w:t xml:space="preserve"> used </w:t>
      </w:r>
      <w:r w:rsidR="009F7C65">
        <w:rPr>
          <w:rFonts w:eastAsiaTheme="minorEastAsia" w:hint="eastAsia"/>
          <w:lang w:eastAsia="zh-CN"/>
        </w:rPr>
        <w:t>for SRS generation</w:t>
      </w:r>
      <w:r w:rsidR="008273C1">
        <w:rPr>
          <w:rFonts w:eastAsiaTheme="minorEastAsia" w:hint="eastAsia"/>
          <w:lang w:eastAsia="zh-CN"/>
        </w:rPr>
        <w:t xml:space="preserve"> and gold sequence with pi/2-BPSK modulation</w:t>
      </w:r>
      <w:r w:rsidR="009F7C65">
        <w:rPr>
          <w:rFonts w:eastAsiaTheme="minorEastAsia" w:hint="eastAsia"/>
          <w:lang w:eastAsia="zh-CN"/>
        </w:rPr>
        <w:t>.</w:t>
      </w:r>
      <w:r w:rsidR="00F01F51">
        <w:rPr>
          <w:rFonts w:eastAsiaTheme="minorEastAsia" w:hint="eastAsia"/>
          <w:lang w:eastAsia="zh-CN"/>
        </w:rPr>
        <w:t xml:space="preserve"> It can be seen that </w:t>
      </w:r>
      <w:r w:rsidR="00140328">
        <w:rPr>
          <w:rFonts w:eastAsiaTheme="minorEastAsia" w:hint="eastAsia"/>
          <w:lang w:eastAsia="zh-CN"/>
        </w:rPr>
        <w:t xml:space="preserve">with a comb-2 frequency structure, using </w:t>
      </w:r>
      <w:r w:rsidR="008273C1">
        <w:rPr>
          <w:rFonts w:eastAsiaTheme="minorEastAsia" w:hint="eastAsia"/>
          <w:lang w:eastAsia="zh-CN"/>
        </w:rPr>
        <w:t xml:space="preserve">gold sequence with </w:t>
      </w:r>
      <w:r w:rsidR="00140328">
        <w:rPr>
          <w:rFonts w:eastAsiaTheme="minorEastAsia" w:hint="eastAsia"/>
          <w:lang w:eastAsia="zh-CN"/>
        </w:rPr>
        <w:t xml:space="preserve">pi/2-BPSK modulation can provide better PAPR performance than Chu-sequence-based </w:t>
      </w:r>
      <w:r w:rsidR="00326348">
        <w:rPr>
          <w:rFonts w:eastAsiaTheme="minorEastAsia"/>
          <w:lang w:eastAsia="zh-CN"/>
        </w:rPr>
        <w:t>sequence</w:t>
      </w:r>
      <w:r w:rsidR="006635F0">
        <w:rPr>
          <w:rFonts w:eastAsiaTheme="minorEastAsia" w:hint="eastAsia"/>
          <w:lang w:eastAsia="zh-CN"/>
        </w:rPr>
        <w:t>.</w:t>
      </w:r>
    </w:p>
    <w:p w:rsidR="009F7C65" w:rsidRPr="009F7C65" w:rsidRDefault="00432FEC" w:rsidP="009F7C65">
      <w:pPr>
        <w:pStyle w:val="a0"/>
        <w:rPr>
          <w:rFonts w:eastAsiaTheme="minorEastAsia"/>
          <w:lang w:eastAsia="zh-CN"/>
        </w:rPr>
      </w:pPr>
      <w:r>
        <w:rPr>
          <w:rFonts w:eastAsiaTheme="minorEastAsia" w:hint="eastAsia"/>
          <w:noProof/>
          <w:lang w:eastAsia="zh-CN"/>
        </w:rPr>
        <w:drawing>
          <wp:inline distT="0" distB="0" distL="0" distR="0">
            <wp:extent cx="2843400" cy="2143760"/>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2843400" cy="2143760"/>
                    </a:xfrm>
                    <a:prstGeom prst="rect">
                      <a:avLst/>
                    </a:prstGeom>
                    <a:noFill/>
                    <a:ln w="9525">
                      <a:noFill/>
                      <a:miter lim="800000"/>
                      <a:headEnd/>
                      <a:tailEnd/>
                    </a:ln>
                  </pic:spPr>
                </pic:pic>
              </a:graphicData>
            </a:graphic>
          </wp:inline>
        </w:drawing>
      </w:r>
      <w:r w:rsidRPr="00432FEC">
        <w:rPr>
          <w:rFonts w:eastAsiaTheme="minorEastAsia"/>
          <w:lang w:eastAsia="zh-CN"/>
        </w:rPr>
        <w:t xml:space="preserve"> </w:t>
      </w:r>
      <w:r>
        <w:rPr>
          <w:rFonts w:eastAsiaTheme="minorEastAsia"/>
          <w:noProof/>
          <w:lang w:eastAsia="zh-CN"/>
        </w:rPr>
        <w:drawing>
          <wp:inline distT="0" distB="0" distL="0" distR="0">
            <wp:extent cx="2843400" cy="2133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p>
    <w:p w:rsidR="00432FEC" w:rsidRDefault="00432FEC" w:rsidP="00D37B45">
      <w:pPr>
        <w:pStyle w:val="a0"/>
        <w:rPr>
          <w:rFonts w:eastAsia="宋体"/>
          <w:b/>
          <w:i/>
          <w:szCs w:val="21"/>
          <w:lang w:eastAsia="zh-CN"/>
        </w:rPr>
      </w:pPr>
      <w:r>
        <w:rPr>
          <w:rFonts w:eastAsia="宋体" w:hint="eastAsia"/>
          <w:b/>
          <w:i/>
          <w:noProof/>
          <w:szCs w:val="21"/>
          <w:lang w:eastAsia="zh-CN"/>
        </w:rPr>
        <w:drawing>
          <wp:inline distT="0" distB="0" distL="0" distR="0">
            <wp:extent cx="2843400" cy="2133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r w:rsidRPr="00432FEC">
        <w:rPr>
          <w:rFonts w:eastAsia="宋体" w:hint="eastAsia"/>
          <w:b/>
          <w:i/>
          <w:szCs w:val="21"/>
          <w:lang w:eastAsia="zh-CN"/>
        </w:rPr>
        <w:t xml:space="preserve"> </w:t>
      </w:r>
      <w:r>
        <w:rPr>
          <w:rFonts w:eastAsia="宋体" w:hint="eastAsia"/>
          <w:b/>
          <w:i/>
          <w:noProof/>
          <w:szCs w:val="21"/>
          <w:lang w:eastAsia="zh-CN"/>
        </w:rPr>
        <w:drawing>
          <wp:inline distT="0" distB="0" distL="0" distR="0">
            <wp:extent cx="2843400" cy="2133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p>
    <w:p w:rsidR="00432FEC" w:rsidRPr="00432FEC" w:rsidRDefault="00432FEC" w:rsidP="00432FEC">
      <w:pPr>
        <w:pStyle w:val="a0"/>
        <w:jc w:val="center"/>
        <w:rPr>
          <w:rFonts w:eastAsiaTheme="minorEastAsia"/>
          <w:lang w:eastAsia="zh-CN"/>
        </w:rPr>
      </w:pPr>
      <w:r w:rsidRPr="00F63F79">
        <w:rPr>
          <w:b/>
        </w:rPr>
        <w:t>Fig</w:t>
      </w:r>
      <w:r>
        <w:rPr>
          <w:rFonts w:eastAsiaTheme="minorEastAsia" w:hint="eastAsia"/>
          <w:b/>
          <w:lang w:eastAsia="zh-CN"/>
        </w:rPr>
        <w:t xml:space="preserve">.4 </w:t>
      </w:r>
      <w:r>
        <w:rPr>
          <w:rFonts w:eastAsiaTheme="minorEastAsia" w:hint="eastAsia"/>
          <w:lang w:eastAsia="zh-CN"/>
        </w:rPr>
        <w:t>PAPR performance of</w:t>
      </w:r>
      <w:r w:rsidRPr="00F333FD">
        <w:rPr>
          <w:rFonts w:eastAsiaTheme="minorEastAsia"/>
          <w:lang w:eastAsia="zh-CN"/>
        </w:rPr>
        <w:t xml:space="preserve"> pi/2 BPSK modulation</w:t>
      </w:r>
      <w:r>
        <w:rPr>
          <w:rFonts w:eastAsiaTheme="minorEastAsia" w:hint="eastAsia"/>
          <w:lang w:eastAsia="zh-CN"/>
        </w:rPr>
        <w:t xml:space="preserve"> sequence and Chu-sequence-based </w:t>
      </w:r>
      <w:r>
        <w:rPr>
          <w:rFonts w:eastAsiaTheme="minorEastAsia"/>
          <w:lang w:eastAsia="zh-CN"/>
        </w:rPr>
        <w:t>sequence</w:t>
      </w:r>
    </w:p>
    <w:p w:rsidR="00D37B45" w:rsidRPr="0010500B" w:rsidRDefault="00D37B45" w:rsidP="00D37B45">
      <w:pPr>
        <w:pStyle w:val="a0"/>
        <w:rPr>
          <w:rFonts w:eastAsia="宋体"/>
          <w:b/>
          <w:i/>
          <w:szCs w:val="21"/>
          <w:lang w:eastAsia="zh-CN"/>
        </w:rPr>
      </w:pPr>
      <w:r w:rsidRPr="0010500B">
        <w:rPr>
          <w:rFonts w:eastAsia="宋体"/>
          <w:b/>
          <w:i/>
          <w:szCs w:val="21"/>
          <w:lang w:eastAsia="zh-CN"/>
        </w:rPr>
        <w:t>P</w:t>
      </w:r>
      <w:r w:rsidRPr="0010500B">
        <w:rPr>
          <w:rFonts w:eastAsia="宋体" w:hint="eastAsia"/>
          <w:b/>
          <w:i/>
          <w:szCs w:val="21"/>
          <w:lang w:eastAsia="zh-CN"/>
        </w:rPr>
        <w:t>roposal</w:t>
      </w:r>
      <w:r>
        <w:rPr>
          <w:rFonts w:eastAsia="宋体" w:hint="eastAsia"/>
          <w:b/>
          <w:i/>
          <w:szCs w:val="21"/>
          <w:lang w:eastAsia="zh-CN"/>
        </w:rPr>
        <w:t xml:space="preserve"> 4</w:t>
      </w:r>
      <w:r w:rsidRPr="0010500B">
        <w:rPr>
          <w:rFonts w:eastAsia="宋体" w:hint="eastAsia"/>
          <w:b/>
          <w:i/>
          <w:szCs w:val="21"/>
          <w:lang w:eastAsia="zh-CN"/>
        </w:rPr>
        <w:t xml:space="preserve">: </w:t>
      </w:r>
    </w:p>
    <w:p w:rsidR="00D37B45" w:rsidRPr="005F40EB" w:rsidRDefault="00200EEE" w:rsidP="00D37B45">
      <w:pPr>
        <w:pStyle w:val="a0"/>
        <w:numPr>
          <w:ilvl w:val="0"/>
          <w:numId w:val="7"/>
        </w:numPr>
        <w:rPr>
          <w:rFonts w:eastAsia="宋体"/>
          <w:b/>
          <w:i/>
          <w:sz w:val="21"/>
          <w:lang w:eastAsia="zh-CN"/>
        </w:rPr>
      </w:pPr>
      <w:r>
        <w:rPr>
          <w:rFonts w:eastAsiaTheme="minorEastAsia" w:hint="eastAsia"/>
          <w:b/>
          <w:i/>
          <w:lang w:eastAsia="zh-CN"/>
        </w:rPr>
        <w:t xml:space="preserve">Support </w:t>
      </w:r>
      <w:r w:rsidR="00EB692C">
        <w:rPr>
          <w:rFonts w:eastAsiaTheme="minorEastAsia" w:hint="eastAsia"/>
          <w:b/>
          <w:i/>
          <w:lang w:eastAsia="zh-CN"/>
        </w:rPr>
        <w:t>P</w:t>
      </w:r>
      <w:r w:rsidR="005F40EB" w:rsidRPr="005F40EB">
        <w:rPr>
          <w:rFonts w:eastAsiaTheme="minorEastAsia" w:hint="eastAsia"/>
          <w:b/>
          <w:i/>
          <w:lang w:eastAsia="zh-CN"/>
        </w:rPr>
        <w:t>i/2-BPSK</w:t>
      </w:r>
      <w:r w:rsidR="005F40EB" w:rsidRPr="00096815">
        <w:rPr>
          <w:rFonts w:eastAsiaTheme="minorEastAsia" w:hint="eastAsia"/>
          <w:b/>
          <w:i/>
          <w:lang w:eastAsia="zh-CN"/>
        </w:rPr>
        <w:t xml:space="preserve"> </w:t>
      </w:r>
      <w:r w:rsidR="00096815" w:rsidRPr="00096815">
        <w:rPr>
          <w:rFonts w:eastAsiaTheme="minorEastAsia" w:hint="eastAsia"/>
          <w:b/>
          <w:i/>
          <w:lang w:eastAsia="zh-CN"/>
        </w:rPr>
        <w:t xml:space="preserve">modulation </w:t>
      </w:r>
      <w:r w:rsidR="005F40EB" w:rsidRPr="005F40EB">
        <w:rPr>
          <w:rFonts w:eastAsiaTheme="minorEastAsia" w:hint="eastAsia"/>
          <w:b/>
          <w:i/>
          <w:lang w:eastAsia="zh-CN"/>
        </w:rPr>
        <w:t xml:space="preserve">sequence </w:t>
      </w:r>
      <w:r>
        <w:rPr>
          <w:rFonts w:eastAsiaTheme="minorEastAsia" w:hint="eastAsia"/>
          <w:b/>
          <w:i/>
          <w:lang w:eastAsia="zh-CN"/>
        </w:rPr>
        <w:t>as</w:t>
      </w:r>
      <w:r w:rsidR="005F40EB" w:rsidRPr="005F40EB">
        <w:rPr>
          <w:rFonts w:eastAsiaTheme="minorEastAsia" w:hint="eastAsia"/>
          <w:b/>
          <w:i/>
          <w:lang w:eastAsia="zh-CN"/>
        </w:rPr>
        <w:t xml:space="preserve"> uplink positioning</w:t>
      </w:r>
      <w:r>
        <w:rPr>
          <w:rFonts w:eastAsiaTheme="minorEastAsia" w:hint="eastAsia"/>
          <w:b/>
          <w:i/>
          <w:lang w:eastAsia="zh-CN"/>
        </w:rPr>
        <w:t xml:space="preserve"> sequence at least for DFT-s-OFDM waveform</w:t>
      </w:r>
      <w:r w:rsidR="00D37B45" w:rsidRPr="005F40EB">
        <w:rPr>
          <w:rFonts w:eastAsiaTheme="minorEastAsia" w:hint="eastAsia"/>
          <w:b/>
          <w:i/>
          <w:lang w:eastAsia="zh-CN"/>
        </w:rPr>
        <w:t>.</w:t>
      </w:r>
    </w:p>
    <w:p w:rsidR="00F04983" w:rsidRDefault="00F04983"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8B4764" w:rsidRDefault="000D1D35" w:rsidP="00880F30">
      <w:pPr>
        <w:pStyle w:val="a0"/>
        <w:rPr>
          <w:rFonts w:eastAsia="宋体"/>
          <w:lang w:eastAsia="zh-CN"/>
        </w:rPr>
      </w:pPr>
      <w:r>
        <w:rPr>
          <w:rFonts w:eastAsia="宋体"/>
          <w:lang w:eastAsia="zh-CN"/>
        </w:rPr>
        <w:t>In this contribution,</w:t>
      </w:r>
      <w:r w:rsidR="00EC1EF8">
        <w:rPr>
          <w:rFonts w:eastAsia="宋体" w:hint="eastAsia"/>
          <w:lang w:eastAsia="zh-CN"/>
        </w:rPr>
        <w:t xml:space="preserve"> </w:t>
      </w:r>
      <w:r w:rsidR="00BD5341">
        <w:rPr>
          <w:rFonts w:eastAsia="宋体" w:hint="eastAsia"/>
          <w:lang w:eastAsia="zh-CN"/>
        </w:rPr>
        <w:t>we discuss NR positioning techniques with</w:t>
      </w:r>
      <w:r w:rsidR="00BD5341">
        <w:rPr>
          <w:rFonts w:eastAsia="宋体"/>
          <w:lang w:eastAsia="zh-CN"/>
        </w:rPr>
        <w:t xml:space="preserve"> the following proposals:</w:t>
      </w:r>
    </w:p>
    <w:p w:rsidR="00EB692C" w:rsidRPr="0010500B" w:rsidRDefault="00EB692C" w:rsidP="00EB692C">
      <w:pPr>
        <w:pStyle w:val="a0"/>
        <w:rPr>
          <w:rFonts w:eastAsia="宋体"/>
          <w:b/>
          <w:i/>
          <w:szCs w:val="21"/>
          <w:lang w:eastAsia="zh-CN"/>
        </w:rPr>
      </w:pPr>
      <w:r w:rsidRPr="0010500B">
        <w:rPr>
          <w:rFonts w:eastAsia="宋体"/>
          <w:b/>
          <w:i/>
          <w:szCs w:val="21"/>
          <w:lang w:eastAsia="zh-CN"/>
        </w:rPr>
        <w:t>P</w:t>
      </w:r>
      <w:r w:rsidRPr="0010500B">
        <w:rPr>
          <w:rFonts w:eastAsia="宋体" w:hint="eastAsia"/>
          <w:b/>
          <w:i/>
          <w:szCs w:val="21"/>
          <w:lang w:eastAsia="zh-CN"/>
        </w:rPr>
        <w:t>roposal</w:t>
      </w:r>
      <w:r>
        <w:rPr>
          <w:rFonts w:eastAsia="宋体" w:hint="eastAsia"/>
          <w:b/>
          <w:i/>
          <w:szCs w:val="21"/>
          <w:lang w:eastAsia="zh-CN"/>
        </w:rPr>
        <w:t xml:space="preserve"> 1</w:t>
      </w:r>
      <w:r w:rsidRPr="0010500B">
        <w:rPr>
          <w:rFonts w:eastAsia="宋体" w:hint="eastAsia"/>
          <w:b/>
          <w:i/>
          <w:szCs w:val="21"/>
          <w:lang w:eastAsia="zh-CN"/>
        </w:rPr>
        <w:t xml:space="preserve">: </w:t>
      </w:r>
    </w:p>
    <w:p w:rsidR="00EB692C" w:rsidRPr="00785D8E" w:rsidRDefault="00EB692C" w:rsidP="00EB692C">
      <w:pPr>
        <w:pStyle w:val="a0"/>
        <w:numPr>
          <w:ilvl w:val="0"/>
          <w:numId w:val="7"/>
        </w:numPr>
        <w:rPr>
          <w:rFonts w:eastAsia="宋体"/>
          <w:b/>
          <w:i/>
          <w:sz w:val="21"/>
          <w:lang w:eastAsia="zh-CN"/>
        </w:rPr>
      </w:pPr>
      <w:r>
        <w:rPr>
          <w:rFonts w:eastAsiaTheme="minorEastAsia" w:hint="eastAsia"/>
          <w:b/>
          <w:i/>
          <w:lang w:eastAsia="zh-CN"/>
        </w:rPr>
        <w:lastRenderedPageBreak/>
        <w:t xml:space="preserve">Support reusing LMU mechanism in NR for </w:t>
      </w:r>
      <w:r>
        <w:rPr>
          <w:b/>
          <w:i/>
          <w:lang w:eastAsia="zh-CN"/>
        </w:rPr>
        <w:t xml:space="preserve">UTDOA </w:t>
      </w:r>
      <w:r>
        <w:rPr>
          <w:rFonts w:eastAsiaTheme="minorEastAsia" w:hint="eastAsia"/>
          <w:b/>
          <w:i/>
          <w:lang w:eastAsia="zh-CN"/>
        </w:rPr>
        <w:t>positioning.</w:t>
      </w:r>
    </w:p>
    <w:p w:rsidR="00EB692C" w:rsidRPr="0010500B" w:rsidRDefault="00EB692C" w:rsidP="00EB692C">
      <w:pPr>
        <w:pStyle w:val="a0"/>
        <w:rPr>
          <w:rFonts w:eastAsia="宋体"/>
          <w:b/>
          <w:i/>
          <w:szCs w:val="21"/>
          <w:lang w:eastAsia="zh-CN"/>
        </w:rPr>
      </w:pPr>
      <w:r w:rsidRPr="0010500B">
        <w:rPr>
          <w:rFonts w:eastAsia="宋体"/>
          <w:b/>
          <w:i/>
          <w:szCs w:val="21"/>
          <w:lang w:eastAsia="zh-CN"/>
        </w:rPr>
        <w:t>P</w:t>
      </w:r>
      <w:r w:rsidRPr="0010500B">
        <w:rPr>
          <w:rFonts w:eastAsia="宋体" w:hint="eastAsia"/>
          <w:b/>
          <w:i/>
          <w:szCs w:val="21"/>
          <w:lang w:eastAsia="zh-CN"/>
        </w:rPr>
        <w:t>roposal</w:t>
      </w:r>
      <w:r>
        <w:rPr>
          <w:rFonts w:eastAsia="宋体" w:hint="eastAsia"/>
          <w:b/>
          <w:i/>
          <w:szCs w:val="21"/>
          <w:lang w:eastAsia="zh-CN"/>
        </w:rPr>
        <w:t xml:space="preserve"> 2</w:t>
      </w:r>
      <w:r w:rsidRPr="0010500B">
        <w:rPr>
          <w:rFonts w:eastAsia="宋体" w:hint="eastAsia"/>
          <w:b/>
          <w:i/>
          <w:szCs w:val="21"/>
          <w:lang w:eastAsia="zh-CN"/>
        </w:rPr>
        <w:t xml:space="preserve">: </w:t>
      </w:r>
    </w:p>
    <w:p w:rsidR="00EB692C" w:rsidRPr="00F456F1" w:rsidRDefault="00EB692C" w:rsidP="00EB692C">
      <w:pPr>
        <w:pStyle w:val="a0"/>
        <w:numPr>
          <w:ilvl w:val="0"/>
          <w:numId w:val="7"/>
        </w:numPr>
        <w:rPr>
          <w:rFonts w:eastAsia="宋体"/>
          <w:b/>
          <w:i/>
          <w:sz w:val="21"/>
          <w:lang w:eastAsia="zh-CN"/>
        </w:rPr>
      </w:pPr>
      <w:r>
        <w:rPr>
          <w:rFonts w:eastAsiaTheme="minorEastAsia" w:hint="eastAsia"/>
          <w:b/>
          <w:i/>
          <w:lang w:eastAsia="zh-CN"/>
        </w:rPr>
        <w:t xml:space="preserve">Support SRS as uplink RS for </w:t>
      </w:r>
      <w:r>
        <w:rPr>
          <w:b/>
          <w:i/>
          <w:lang w:eastAsia="zh-CN"/>
        </w:rPr>
        <w:t>UTDOA</w:t>
      </w:r>
      <w:r>
        <w:rPr>
          <w:rFonts w:eastAsiaTheme="minorEastAsia" w:hint="eastAsia"/>
          <w:b/>
          <w:i/>
          <w:lang w:eastAsia="zh-CN"/>
        </w:rPr>
        <w:t xml:space="preserve"> positioning</w:t>
      </w:r>
      <w:r>
        <w:rPr>
          <w:b/>
          <w:i/>
          <w:lang w:eastAsia="zh-CN"/>
        </w:rPr>
        <w:t xml:space="preserve"> </w:t>
      </w:r>
    </w:p>
    <w:p w:rsidR="00EB692C" w:rsidRPr="00E5062C" w:rsidRDefault="00EB692C" w:rsidP="00EB692C">
      <w:pPr>
        <w:pStyle w:val="a0"/>
        <w:numPr>
          <w:ilvl w:val="1"/>
          <w:numId w:val="7"/>
        </w:numPr>
        <w:rPr>
          <w:rFonts w:eastAsia="宋体"/>
          <w:b/>
          <w:i/>
          <w:sz w:val="21"/>
          <w:lang w:eastAsia="zh-CN"/>
        </w:rPr>
      </w:pPr>
      <w:r>
        <w:rPr>
          <w:rFonts w:eastAsiaTheme="minorEastAsia"/>
          <w:b/>
          <w:i/>
          <w:lang w:eastAsia="zh-CN"/>
        </w:rPr>
        <w:t>S</w:t>
      </w:r>
      <w:r>
        <w:rPr>
          <w:rFonts w:eastAsiaTheme="minorEastAsia" w:hint="eastAsia"/>
          <w:b/>
          <w:i/>
          <w:lang w:eastAsia="zh-CN"/>
        </w:rPr>
        <w:t xml:space="preserve">upport comb-4 SRS over 4 symbols with repeat and comb shifting for wideband operation. </w:t>
      </w:r>
    </w:p>
    <w:p w:rsidR="00EB692C" w:rsidRPr="0010500B" w:rsidRDefault="00EB692C" w:rsidP="00EB692C">
      <w:pPr>
        <w:pStyle w:val="a0"/>
        <w:rPr>
          <w:rFonts w:eastAsia="宋体"/>
          <w:b/>
          <w:i/>
          <w:szCs w:val="21"/>
          <w:lang w:eastAsia="zh-CN"/>
        </w:rPr>
      </w:pPr>
      <w:r w:rsidRPr="0010500B">
        <w:rPr>
          <w:rFonts w:eastAsia="宋体"/>
          <w:b/>
          <w:i/>
          <w:szCs w:val="21"/>
          <w:lang w:eastAsia="zh-CN"/>
        </w:rPr>
        <w:t>P</w:t>
      </w:r>
      <w:r w:rsidRPr="0010500B">
        <w:rPr>
          <w:rFonts w:eastAsia="宋体" w:hint="eastAsia"/>
          <w:b/>
          <w:i/>
          <w:szCs w:val="21"/>
          <w:lang w:eastAsia="zh-CN"/>
        </w:rPr>
        <w:t>roposal</w:t>
      </w:r>
      <w:r>
        <w:rPr>
          <w:rFonts w:eastAsia="宋体" w:hint="eastAsia"/>
          <w:b/>
          <w:i/>
          <w:szCs w:val="21"/>
          <w:lang w:eastAsia="zh-CN"/>
        </w:rPr>
        <w:t xml:space="preserve"> 3</w:t>
      </w:r>
      <w:r w:rsidRPr="0010500B">
        <w:rPr>
          <w:rFonts w:eastAsia="宋体" w:hint="eastAsia"/>
          <w:b/>
          <w:i/>
          <w:szCs w:val="21"/>
          <w:lang w:eastAsia="zh-CN"/>
        </w:rPr>
        <w:t xml:space="preserve">: </w:t>
      </w:r>
    </w:p>
    <w:p w:rsidR="00EB692C" w:rsidRPr="006E3D03" w:rsidRDefault="00EB692C" w:rsidP="00EB692C">
      <w:pPr>
        <w:pStyle w:val="a0"/>
        <w:numPr>
          <w:ilvl w:val="0"/>
          <w:numId w:val="7"/>
        </w:numPr>
        <w:rPr>
          <w:rFonts w:eastAsia="宋体"/>
          <w:b/>
          <w:i/>
          <w:sz w:val="21"/>
          <w:lang w:eastAsia="zh-CN"/>
        </w:rPr>
      </w:pPr>
      <w:r>
        <w:rPr>
          <w:rFonts w:eastAsiaTheme="minorEastAsia" w:hint="eastAsia"/>
          <w:b/>
          <w:i/>
          <w:lang w:eastAsia="zh-CN"/>
        </w:rPr>
        <w:t>Support uplink beam sweeping for NR UTDOA positioning.</w:t>
      </w:r>
    </w:p>
    <w:p w:rsidR="00200EEE" w:rsidRPr="0010500B" w:rsidRDefault="00200EEE" w:rsidP="00200EEE">
      <w:pPr>
        <w:pStyle w:val="a0"/>
        <w:rPr>
          <w:rFonts w:eastAsia="宋体"/>
          <w:b/>
          <w:i/>
          <w:szCs w:val="21"/>
          <w:lang w:eastAsia="zh-CN"/>
        </w:rPr>
      </w:pPr>
      <w:r w:rsidRPr="0010500B">
        <w:rPr>
          <w:rFonts w:eastAsia="宋体"/>
          <w:b/>
          <w:i/>
          <w:szCs w:val="21"/>
          <w:lang w:eastAsia="zh-CN"/>
        </w:rPr>
        <w:t>P</w:t>
      </w:r>
      <w:r w:rsidRPr="0010500B">
        <w:rPr>
          <w:rFonts w:eastAsia="宋体" w:hint="eastAsia"/>
          <w:b/>
          <w:i/>
          <w:szCs w:val="21"/>
          <w:lang w:eastAsia="zh-CN"/>
        </w:rPr>
        <w:t>roposal</w:t>
      </w:r>
      <w:r>
        <w:rPr>
          <w:rFonts w:eastAsia="宋体" w:hint="eastAsia"/>
          <w:b/>
          <w:i/>
          <w:szCs w:val="21"/>
          <w:lang w:eastAsia="zh-CN"/>
        </w:rPr>
        <w:t xml:space="preserve"> 4</w:t>
      </w:r>
      <w:r w:rsidRPr="0010500B">
        <w:rPr>
          <w:rFonts w:eastAsia="宋体" w:hint="eastAsia"/>
          <w:b/>
          <w:i/>
          <w:szCs w:val="21"/>
          <w:lang w:eastAsia="zh-CN"/>
        </w:rPr>
        <w:t xml:space="preserve">: </w:t>
      </w:r>
    </w:p>
    <w:p w:rsidR="00200EEE" w:rsidRPr="005F40EB" w:rsidRDefault="00200EEE" w:rsidP="00200EEE">
      <w:pPr>
        <w:pStyle w:val="a0"/>
        <w:numPr>
          <w:ilvl w:val="0"/>
          <w:numId w:val="7"/>
        </w:numPr>
        <w:rPr>
          <w:rFonts w:eastAsia="宋体"/>
          <w:b/>
          <w:i/>
          <w:sz w:val="21"/>
          <w:lang w:eastAsia="zh-CN"/>
        </w:rPr>
      </w:pPr>
      <w:r>
        <w:rPr>
          <w:rFonts w:eastAsiaTheme="minorEastAsia" w:hint="eastAsia"/>
          <w:b/>
          <w:i/>
          <w:lang w:eastAsia="zh-CN"/>
        </w:rPr>
        <w:t>Support P</w:t>
      </w:r>
      <w:r w:rsidRPr="005F40EB">
        <w:rPr>
          <w:rFonts w:eastAsiaTheme="minorEastAsia" w:hint="eastAsia"/>
          <w:b/>
          <w:i/>
          <w:lang w:eastAsia="zh-CN"/>
        </w:rPr>
        <w:t xml:space="preserve">i/2-BPSK </w:t>
      </w:r>
      <w:r w:rsidR="00096815" w:rsidRPr="00096815">
        <w:rPr>
          <w:rFonts w:eastAsiaTheme="minorEastAsia" w:hint="eastAsia"/>
          <w:b/>
          <w:i/>
          <w:lang w:eastAsia="zh-CN"/>
        </w:rPr>
        <w:t xml:space="preserve">modulation </w:t>
      </w:r>
      <w:r w:rsidRPr="005F40EB">
        <w:rPr>
          <w:rFonts w:eastAsiaTheme="minorEastAsia" w:hint="eastAsia"/>
          <w:b/>
          <w:i/>
          <w:lang w:eastAsia="zh-CN"/>
        </w:rPr>
        <w:t xml:space="preserve">sequence </w:t>
      </w:r>
      <w:r>
        <w:rPr>
          <w:rFonts w:eastAsiaTheme="minorEastAsia" w:hint="eastAsia"/>
          <w:b/>
          <w:i/>
          <w:lang w:eastAsia="zh-CN"/>
        </w:rPr>
        <w:t>as</w:t>
      </w:r>
      <w:r w:rsidRPr="005F40EB">
        <w:rPr>
          <w:rFonts w:eastAsiaTheme="minorEastAsia" w:hint="eastAsia"/>
          <w:b/>
          <w:i/>
          <w:lang w:eastAsia="zh-CN"/>
        </w:rPr>
        <w:t xml:space="preserve"> uplink positioning</w:t>
      </w:r>
      <w:r>
        <w:rPr>
          <w:rFonts w:eastAsiaTheme="minorEastAsia" w:hint="eastAsia"/>
          <w:b/>
          <w:i/>
          <w:lang w:eastAsia="zh-CN"/>
        </w:rPr>
        <w:t xml:space="preserve"> sequence at least for DFT-s-OFDM waveform</w:t>
      </w:r>
      <w:r w:rsidRPr="005F40EB">
        <w:rPr>
          <w:rFonts w:eastAsiaTheme="minorEastAsia" w:hint="eastAsia"/>
          <w:b/>
          <w:i/>
          <w:lang w:eastAsia="zh-CN"/>
        </w:rPr>
        <w:t>.</w:t>
      </w:r>
    </w:p>
    <w:p w:rsidR="00CE1BCB" w:rsidRPr="00CE1BCB" w:rsidRDefault="00CE1BCB" w:rsidP="00CE1BCB">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8166DD" w:rsidRPr="001B5B02" w:rsidRDefault="008166DD" w:rsidP="008166DD">
      <w:pPr>
        <w:pStyle w:val="a0"/>
        <w:numPr>
          <w:ilvl w:val="0"/>
          <w:numId w:val="5"/>
        </w:numPr>
        <w:tabs>
          <w:tab w:val="left" w:pos="420"/>
        </w:tabs>
        <w:rPr>
          <w:rFonts w:eastAsia="宋体"/>
          <w:bCs/>
          <w:lang w:eastAsia="zh-CN"/>
        </w:rPr>
      </w:pPr>
      <w:r>
        <w:rPr>
          <w:rFonts w:eastAsia="宋体"/>
          <w:bCs/>
          <w:lang w:eastAsia="zh-CN"/>
        </w:rPr>
        <w:t xml:space="preserve">Chairman’s notes for 3GPP TSG RAN WG1 </w:t>
      </w:r>
      <w:r>
        <w:rPr>
          <w:rFonts w:eastAsia="宋体" w:hint="eastAsia"/>
          <w:bCs/>
          <w:lang w:eastAsia="zh-CN"/>
        </w:rPr>
        <w:t>Meeting</w:t>
      </w:r>
      <w:r>
        <w:rPr>
          <w:rFonts w:eastAsia="宋体"/>
          <w:bCs/>
          <w:lang w:eastAsia="zh-CN"/>
        </w:rPr>
        <w:t xml:space="preserve"> </w:t>
      </w:r>
      <w:r>
        <w:rPr>
          <w:rFonts w:eastAsia="宋体" w:hint="eastAsia"/>
          <w:bCs/>
          <w:lang w:eastAsia="zh-CN"/>
        </w:rPr>
        <w:t>95bis,</w:t>
      </w:r>
      <w:r>
        <w:t xml:space="preserve"> </w:t>
      </w:r>
      <w:r>
        <w:rPr>
          <w:rFonts w:eastAsiaTheme="minorEastAsia" w:hint="eastAsia"/>
          <w:lang w:eastAsia="zh-CN"/>
        </w:rPr>
        <w:t>Spokane</w:t>
      </w:r>
      <w:r>
        <w:t xml:space="preserve">, </w:t>
      </w:r>
      <w:r>
        <w:rPr>
          <w:rFonts w:eastAsiaTheme="minorEastAsia" w:hint="eastAsia"/>
          <w:lang w:eastAsia="zh-CN"/>
        </w:rPr>
        <w:t>USA</w:t>
      </w:r>
      <w:r>
        <w:t xml:space="preserve">, </w:t>
      </w:r>
      <w:r>
        <w:rPr>
          <w:rFonts w:eastAsiaTheme="minorEastAsia" w:hint="eastAsia"/>
          <w:lang w:eastAsia="zh-CN"/>
        </w:rPr>
        <w:t>12</w:t>
      </w:r>
      <w:r>
        <w:t xml:space="preserve"> –</w:t>
      </w:r>
      <w:r>
        <w:rPr>
          <w:rFonts w:eastAsiaTheme="minorEastAsia" w:hint="eastAsia"/>
          <w:lang w:eastAsia="zh-CN"/>
        </w:rPr>
        <w:t>16</w:t>
      </w:r>
      <w:r>
        <w:rPr>
          <w:rFonts w:eastAsiaTheme="minorEastAsia" w:hint="eastAsia"/>
          <w:vertAlign w:val="superscript"/>
          <w:lang w:eastAsia="zh-CN"/>
        </w:rPr>
        <w:t>th</w:t>
      </w:r>
      <w:r>
        <w:rPr>
          <w:rFonts w:eastAsiaTheme="minorEastAsia" w:hint="eastAsia"/>
          <w:lang w:eastAsia="zh-CN"/>
        </w:rPr>
        <w:t xml:space="preserve"> November</w:t>
      </w:r>
      <w:r>
        <w:t>, 201</w:t>
      </w:r>
      <w:r>
        <w:rPr>
          <w:rFonts w:eastAsiaTheme="minorEastAsia" w:hint="eastAsia"/>
          <w:lang w:eastAsia="zh-CN"/>
        </w:rPr>
        <w:t>8</w:t>
      </w:r>
    </w:p>
    <w:p w:rsidR="00F2035A" w:rsidRPr="008166DD" w:rsidRDefault="00F2035A" w:rsidP="00F2035A">
      <w:pPr>
        <w:pStyle w:val="a0"/>
        <w:ind w:left="420"/>
        <w:rPr>
          <w:rFonts w:eastAsia="宋体"/>
          <w:bCs/>
          <w:lang w:eastAsia="zh-CN"/>
        </w:rPr>
      </w:pPr>
    </w:p>
    <w:sectPr w:rsidR="00F2035A" w:rsidRPr="008166DD" w:rsidSect="009435B6">
      <w:headerReference w:type="default" r:id="rId18"/>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D99F9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0708" w:rsidRDefault="00630708">
      <w:r>
        <w:separator/>
      </w:r>
    </w:p>
  </w:endnote>
  <w:endnote w:type="continuationSeparator" w:id="0">
    <w:p w:rsidR="00630708" w:rsidRDefault="0063070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0708" w:rsidRDefault="00630708">
      <w:r>
        <w:separator/>
      </w:r>
    </w:p>
  </w:footnote>
  <w:footnote w:type="continuationSeparator" w:id="0">
    <w:p w:rsidR="00630708" w:rsidRDefault="006307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8D1" w:rsidRDefault="005378D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2pt;height:9.2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1B7970"/>
    <w:multiLevelType w:val="hybridMultilevel"/>
    <w:tmpl w:val="D0E8E404"/>
    <w:lvl w:ilvl="0" w:tplc="58567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00D2E1A"/>
    <w:multiLevelType w:val="hybridMultilevel"/>
    <w:tmpl w:val="8BB05AB6"/>
    <w:lvl w:ilvl="0" w:tplc="1AE2A832">
      <w:start w:val="3"/>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nsid w:val="3B7950ED"/>
    <w:multiLevelType w:val="hybridMultilevel"/>
    <w:tmpl w:val="C69E321C"/>
    <w:lvl w:ilvl="0" w:tplc="1AE2A832">
      <w:start w:val="3"/>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16">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7">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宋体"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0">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6C0433"/>
    <w:multiLevelType w:val="multilevel"/>
    <w:tmpl w:val="62827E8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28">
    <w:nsid w:val="79AC16D5"/>
    <w:multiLevelType w:val="hybridMultilevel"/>
    <w:tmpl w:val="1FE621E4"/>
    <w:lvl w:ilvl="0" w:tplc="4C548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26"/>
  </w:num>
  <w:num w:numId="3">
    <w:abstractNumId w:val="11"/>
  </w:num>
  <w:num w:numId="4">
    <w:abstractNumId w:val="25"/>
  </w:num>
  <w:num w:numId="5">
    <w:abstractNumId w:val="30"/>
  </w:num>
  <w:num w:numId="6">
    <w:abstractNumId w:val="13"/>
  </w:num>
  <w:num w:numId="7">
    <w:abstractNumId w:val="17"/>
  </w:num>
  <w:num w:numId="8">
    <w:abstractNumId w:val="14"/>
  </w:num>
  <w:num w:numId="9">
    <w:abstractNumId w:val="8"/>
  </w:num>
  <w:num w:numId="10">
    <w:abstractNumId w:val="4"/>
  </w:num>
  <w:num w:numId="11">
    <w:abstractNumId w:val="16"/>
  </w:num>
  <w:num w:numId="12">
    <w:abstractNumId w:val="0"/>
  </w:num>
  <w:num w:numId="13">
    <w:abstractNumId w:val="1"/>
  </w:num>
  <w:num w:numId="14">
    <w:abstractNumId w:val="29"/>
  </w:num>
  <w:num w:numId="15">
    <w:abstractNumId w:val="23"/>
  </w:num>
  <w:num w:numId="16">
    <w:abstractNumId w:val="19"/>
  </w:num>
  <w:num w:numId="17">
    <w:abstractNumId w:val="18"/>
  </w:num>
  <w:num w:numId="18">
    <w:abstractNumId w:val="12"/>
  </w:num>
  <w:num w:numId="19">
    <w:abstractNumId w:val="21"/>
  </w:num>
  <w:num w:numId="20">
    <w:abstractNumId w:val="2"/>
  </w:num>
  <w:num w:numId="21">
    <w:abstractNumId w:val="3"/>
  </w:num>
  <w:num w:numId="22">
    <w:abstractNumId w:val="20"/>
  </w:num>
  <w:num w:numId="23">
    <w:abstractNumId w:val="22"/>
  </w:num>
  <w:num w:numId="24">
    <w:abstractNumId w:val="24"/>
  </w:num>
  <w:num w:numId="25">
    <w:abstractNumId w:val="27"/>
  </w:num>
  <w:num w:numId="26">
    <w:abstractNumId w:val="10"/>
  </w:num>
  <w:num w:numId="27">
    <w:abstractNumId w:val="31"/>
  </w:num>
  <w:num w:numId="28">
    <w:abstractNumId w:val="28"/>
  </w:num>
  <w:num w:numId="29">
    <w:abstractNumId w:val="9"/>
  </w:num>
  <w:num w:numId="30">
    <w:abstractNumId w:val="6"/>
  </w:num>
  <w:num w:numId="31">
    <w:abstractNumId w:val="5"/>
  </w:num>
  <w:num w:numId="32">
    <w:abstractNumId w:val="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 Peng">
    <w15:presenceInfo w15:providerId="Windows Live" w15:userId="a158893ec2ad955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720"/>
  <w:characterSpacingControl w:val="doNotCompress"/>
  <w:hdrShapeDefaults>
    <o:shapedefaults v:ext="edit" spidmax="56322"/>
  </w:hdrShapeDefaults>
  <w:footnotePr>
    <w:footnote w:id="-1"/>
    <w:footnote w:id="0"/>
  </w:footnotePr>
  <w:endnotePr>
    <w:endnote w:id="-1"/>
    <w:endnote w:id="0"/>
  </w:endnotePr>
  <w:compat>
    <w:applyBreakingRules/>
    <w:useFELayout/>
  </w:compat>
  <w:rsids>
    <w:rsidRoot w:val="00B87FBC"/>
    <w:rsid w:val="0000069E"/>
    <w:rsid w:val="00000826"/>
    <w:rsid w:val="000012F9"/>
    <w:rsid w:val="00002134"/>
    <w:rsid w:val="0000242B"/>
    <w:rsid w:val="00002EEC"/>
    <w:rsid w:val="0000314A"/>
    <w:rsid w:val="0000330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AC6"/>
    <w:rsid w:val="0001706A"/>
    <w:rsid w:val="000174AD"/>
    <w:rsid w:val="00017BA4"/>
    <w:rsid w:val="00017F49"/>
    <w:rsid w:val="000208A6"/>
    <w:rsid w:val="00020A0A"/>
    <w:rsid w:val="00020A1C"/>
    <w:rsid w:val="0002195F"/>
    <w:rsid w:val="00021A78"/>
    <w:rsid w:val="00021B1B"/>
    <w:rsid w:val="00021C03"/>
    <w:rsid w:val="00022A7D"/>
    <w:rsid w:val="00022BA6"/>
    <w:rsid w:val="0002364B"/>
    <w:rsid w:val="00023E69"/>
    <w:rsid w:val="000241CB"/>
    <w:rsid w:val="000241EC"/>
    <w:rsid w:val="00024293"/>
    <w:rsid w:val="000250AB"/>
    <w:rsid w:val="0002552A"/>
    <w:rsid w:val="00025A64"/>
    <w:rsid w:val="00025D8A"/>
    <w:rsid w:val="000260C1"/>
    <w:rsid w:val="000264CD"/>
    <w:rsid w:val="00026E52"/>
    <w:rsid w:val="0002730B"/>
    <w:rsid w:val="0002754F"/>
    <w:rsid w:val="00027650"/>
    <w:rsid w:val="0002788F"/>
    <w:rsid w:val="00027B02"/>
    <w:rsid w:val="00027DD0"/>
    <w:rsid w:val="00030815"/>
    <w:rsid w:val="00030BD6"/>
    <w:rsid w:val="00030DFC"/>
    <w:rsid w:val="00031855"/>
    <w:rsid w:val="00032086"/>
    <w:rsid w:val="000325F7"/>
    <w:rsid w:val="00032A7A"/>
    <w:rsid w:val="00033529"/>
    <w:rsid w:val="000337E8"/>
    <w:rsid w:val="000338A4"/>
    <w:rsid w:val="00033D65"/>
    <w:rsid w:val="00033F30"/>
    <w:rsid w:val="00034864"/>
    <w:rsid w:val="00034984"/>
    <w:rsid w:val="00034D0C"/>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966"/>
    <w:rsid w:val="00053004"/>
    <w:rsid w:val="000537F7"/>
    <w:rsid w:val="00053B75"/>
    <w:rsid w:val="00053D7E"/>
    <w:rsid w:val="000540C0"/>
    <w:rsid w:val="00054698"/>
    <w:rsid w:val="0005477E"/>
    <w:rsid w:val="000557DC"/>
    <w:rsid w:val="000559D2"/>
    <w:rsid w:val="00055E49"/>
    <w:rsid w:val="00056B0F"/>
    <w:rsid w:val="0005702C"/>
    <w:rsid w:val="00057308"/>
    <w:rsid w:val="000573F9"/>
    <w:rsid w:val="00057693"/>
    <w:rsid w:val="00057B89"/>
    <w:rsid w:val="00057BFD"/>
    <w:rsid w:val="00057C9D"/>
    <w:rsid w:val="00060CE4"/>
    <w:rsid w:val="000613E6"/>
    <w:rsid w:val="00061C32"/>
    <w:rsid w:val="00062616"/>
    <w:rsid w:val="000639FA"/>
    <w:rsid w:val="0006415F"/>
    <w:rsid w:val="000641A0"/>
    <w:rsid w:val="000643C3"/>
    <w:rsid w:val="000643CC"/>
    <w:rsid w:val="0006477E"/>
    <w:rsid w:val="000647E2"/>
    <w:rsid w:val="00065018"/>
    <w:rsid w:val="000658F2"/>
    <w:rsid w:val="0006633A"/>
    <w:rsid w:val="0006651A"/>
    <w:rsid w:val="00066AC2"/>
    <w:rsid w:val="00066EFF"/>
    <w:rsid w:val="000675DF"/>
    <w:rsid w:val="0006761F"/>
    <w:rsid w:val="0006783B"/>
    <w:rsid w:val="00067C74"/>
    <w:rsid w:val="00067D9C"/>
    <w:rsid w:val="00070E18"/>
    <w:rsid w:val="00070F5F"/>
    <w:rsid w:val="000710A9"/>
    <w:rsid w:val="00071A17"/>
    <w:rsid w:val="00071E64"/>
    <w:rsid w:val="0007205F"/>
    <w:rsid w:val="000722A7"/>
    <w:rsid w:val="00072353"/>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E3A"/>
    <w:rsid w:val="00077878"/>
    <w:rsid w:val="00077C76"/>
    <w:rsid w:val="00077DB2"/>
    <w:rsid w:val="000804E1"/>
    <w:rsid w:val="000810A7"/>
    <w:rsid w:val="00081472"/>
    <w:rsid w:val="000816D8"/>
    <w:rsid w:val="000817D8"/>
    <w:rsid w:val="0008210E"/>
    <w:rsid w:val="00082927"/>
    <w:rsid w:val="00082AB1"/>
    <w:rsid w:val="00082C21"/>
    <w:rsid w:val="00082D7A"/>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7CF0"/>
    <w:rsid w:val="00090B09"/>
    <w:rsid w:val="00090FD2"/>
    <w:rsid w:val="00091079"/>
    <w:rsid w:val="0009114A"/>
    <w:rsid w:val="00091BC0"/>
    <w:rsid w:val="00091C53"/>
    <w:rsid w:val="00091C8C"/>
    <w:rsid w:val="000921EC"/>
    <w:rsid w:val="0009234A"/>
    <w:rsid w:val="00092E4E"/>
    <w:rsid w:val="000931F0"/>
    <w:rsid w:val="0009327A"/>
    <w:rsid w:val="00093374"/>
    <w:rsid w:val="0009396C"/>
    <w:rsid w:val="00094364"/>
    <w:rsid w:val="00094600"/>
    <w:rsid w:val="00094B3C"/>
    <w:rsid w:val="00094BBC"/>
    <w:rsid w:val="000951E0"/>
    <w:rsid w:val="00095889"/>
    <w:rsid w:val="00095F77"/>
    <w:rsid w:val="00096648"/>
    <w:rsid w:val="00096815"/>
    <w:rsid w:val="00096E01"/>
    <w:rsid w:val="00096F93"/>
    <w:rsid w:val="0009777D"/>
    <w:rsid w:val="00097909"/>
    <w:rsid w:val="00097E27"/>
    <w:rsid w:val="000A0183"/>
    <w:rsid w:val="000A07A7"/>
    <w:rsid w:val="000A09D3"/>
    <w:rsid w:val="000A178F"/>
    <w:rsid w:val="000A1A4E"/>
    <w:rsid w:val="000A1BC9"/>
    <w:rsid w:val="000A2339"/>
    <w:rsid w:val="000A2B56"/>
    <w:rsid w:val="000A2D2E"/>
    <w:rsid w:val="000A2DF4"/>
    <w:rsid w:val="000A3167"/>
    <w:rsid w:val="000A3FE9"/>
    <w:rsid w:val="000A4498"/>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1496"/>
    <w:rsid w:val="000B178F"/>
    <w:rsid w:val="000B17B6"/>
    <w:rsid w:val="000B17FB"/>
    <w:rsid w:val="000B1C22"/>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B85"/>
    <w:rsid w:val="000B6BBD"/>
    <w:rsid w:val="000B7AC1"/>
    <w:rsid w:val="000C00A0"/>
    <w:rsid w:val="000C0172"/>
    <w:rsid w:val="000C034A"/>
    <w:rsid w:val="000C0645"/>
    <w:rsid w:val="000C06A6"/>
    <w:rsid w:val="000C0DE3"/>
    <w:rsid w:val="000C1001"/>
    <w:rsid w:val="000C1B5F"/>
    <w:rsid w:val="000C2208"/>
    <w:rsid w:val="000C291A"/>
    <w:rsid w:val="000C31B8"/>
    <w:rsid w:val="000C3E89"/>
    <w:rsid w:val="000C3FC8"/>
    <w:rsid w:val="000C48FF"/>
    <w:rsid w:val="000C4D73"/>
    <w:rsid w:val="000C515A"/>
    <w:rsid w:val="000C55E2"/>
    <w:rsid w:val="000C5A1A"/>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C6A"/>
    <w:rsid w:val="000D5FEF"/>
    <w:rsid w:val="000D65E6"/>
    <w:rsid w:val="000D6F2E"/>
    <w:rsid w:val="000D7793"/>
    <w:rsid w:val="000E02EE"/>
    <w:rsid w:val="000E05D9"/>
    <w:rsid w:val="000E068D"/>
    <w:rsid w:val="000E078F"/>
    <w:rsid w:val="000E0F85"/>
    <w:rsid w:val="000E0F87"/>
    <w:rsid w:val="000E172A"/>
    <w:rsid w:val="000E1909"/>
    <w:rsid w:val="000E1AEE"/>
    <w:rsid w:val="000E1DE8"/>
    <w:rsid w:val="000E37A6"/>
    <w:rsid w:val="000E3A01"/>
    <w:rsid w:val="000E3C6B"/>
    <w:rsid w:val="000E438B"/>
    <w:rsid w:val="000E4629"/>
    <w:rsid w:val="000E7159"/>
    <w:rsid w:val="000E7D93"/>
    <w:rsid w:val="000E7E98"/>
    <w:rsid w:val="000E7F62"/>
    <w:rsid w:val="000F00ED"/>
    <w:rsid w:val="000F1063"/>
    <w:rsid w:val="000F11F0"/>
    <w:rsid w:val="000F1445"/>
    <w:rsid w:val="000F15E1"/>
    <w:rsid w:val="000F1859"/>
    <w:rsid w:val="000F1F75"/>
    <w:rsid w:val="000F26CF"/>
    <w:rsid w:val="000F306D"/>
    <w:rsid w:val="000F332B"/>
    <w:rsid w:val="000F38D0"/>
    <w:rsid w:val="000F3F5E"/>
    <w:rsid w:val="000F468E"/>
    <w:rsid w:val="000F5653"/>
    <w:rsid w:val="000F57D5"/>
    <w:rsid w:val="000F5F1C"/>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94B"/>
    <w:rsid w:val="001032FB"/>
    <w:rsid w:val="00103937"/>
    <w:rsid w:val="00103EAB"/>
    <w:rsid w:val="0010493D"/>
    <w:rsid w:val="00104DA0"/>
    <w:rsid w:val="0010500B"/>
    <w:rsid w:val="00105160"/>
    <w:rsid w:val="001053C1"/>
    <w:rsid w:val="00105570"/>
    <w:rsid w:val="001056CB"/>
    <w:rsid w:val="00105812"/>
    <w:rsid w:val="001067A4"/>
    <w:rsid w:val="00106BC9"/>
    <w:rsid w:val="00107304"/>
    <w:rsid w:val="001109E6"/>
    <w:rsid w:val="001113AF"/>
    <w:rsid w:val="00111719"/>
    <w:rsid w:val="001120FC"/>
    <w:rsid w:val="00112645"/>
    <w:rsid w:val="001128A8"/>
    <w:rsid w:val="00112F21"/>
    <w:rsid w:val="0011300A"/>
    <w:rsid w:val="0011322D"/>
    <w:rsid w:val="00113355"/>
    <w:rsid w:val="001135BA"/>
    <w:rsid w:val="001142DD"/>
    <w:rsid w:val="00114B37"/>
    <w:rsid w:val="00114BD9"/>
    <w:rsid w:val="00114F04"/>
    <w:rsid w:val="001151F9"/>
    <w:rsid w:val="00115911"/>
    <w:rsid w:val="00116E25"/>
    <w:rsid w:val="00117296"/>
    <w:rsid w:val="00117423"/>
    <w:rsid w:val="001174AC"/>
    <w:rsid w:val="0011759E"/>
    <w:rsid w:val="0012034E"/>
    <w:rsid w:val="00120A72"/>
    <w:rsid w:val="00121645"/>
    <w:rsid w:val="001216B6"/>
    <w:rsid w:val="00121FCF"/>
    <w:rsid w:val="00122469"/>
    <w:rsid w:val="0012248C"/>
    <w:rsid w:val="001228D2"/>
    <w:rsid w:val="001229D2"/>
    <w:rsid w:val="00123327"/>
    <w:rsid w:val="001233A1"/>
    <w:rsid w:val="00123B33"/>
    <w:rsid w:val="00123E23"/>
    <w:rsid w:val="00123E88"/>
    <w:rsid w:val="0012412F"/>
    <w:rsid w:val="00124BE6"/>
    <w:rsid w:val="00124EB2"/>
    <w:rsid w:val="00125C01"/>
    <w:rsid w:val="00125CA4"/>
    <w:rsid w:val="00125ED7"/>
    <w:rsid w:val="00126884"/>
    <w:rsid w:val="00126A1D"/>
    <w:rsid w:val="00127206"/>
    <w:rsid w:val="00127764"/>
    <w:rsid w:val="001279D0"/>
    <w:rsid w:val="00127EA2"/>
    <w:rsid w:val="00130753"/>
    <w:rsid w:val="00130B3A"/>
    <w:rsid w:val="00130B83"/>
    <w:rsid w:val="00130EAE"/>
    <w:rsid w:val="00130F5B"/>
    <w:rsid w:val="00131B87"/>
    <w:rsid w:val="001326B7"/>
    <w:rsid w:val="00132726"/>
    <w:rsid w:val="00132BAC"/>
    <w:rsid w:val="00132CFC"/>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8AC"/>
    <w:rsid w:val="00137CB2"/>
    <w:rsid w:val="00137CD3"/>
    <w:rsid w:val="00140328"/>
    <w:rsid w:val="001405C9"/>
    <w:rsid w:val="00140A67"/>
    <w:rsid w:val="00140B4E"/>
    <w:rsid w:val="001410A9"/>
    <w:rsid w:val="00141757"/>
    <w:rsid w:val="00141AC2"/>
    <w:rsid w:val="00141B8E"/>
    <w:rsid w:val="001421B1"/>
    <w:rsid w:val="001421D0"/>
    <w:rsid w:val="0014227B"/>
    <w:rsid w:val="001426D9"/>
    <w:rsid w:val="00142FA4"/>
    <w:rsid w:val="00143BD9"/>
    <w:rsid w:val="0014405C"/>
    <w:rsid w:val="0014440C"/>
    <w:rsid w:val="00144D06"/>
    <w:rsid w:val="00145AFF"/>
    <w:rsid w:val="00145B29"/>
    <w:rsid w:val="00145B6F"/>
    <w:rsid w:val="00145CC4"/>
    <w:rsid w:val="00145D21"/>
    <w:rsid w:val="00146069"/>
    <w:rsid w:val="00146445"/>
    <w:rsid w:val="001465B0"/>
    <w:rsid w:val="00147BB9"/>
    <w:rsid w:val="00147BD6"/>
    <w:rsid w:val="00147CD0"/>
    <w:rsid w:val="00147F44"/>
    <w:rsid w:val="00150373"/>
    <w:rsid w:val="0015097A"/>
    <w:rsid w:val="001511AD"/>
    <w:rsid w:val="0015172E"/>
    <w:rsid w:val="00151BB2"/>
    <w:rsid w:val="00151D3F"/>
    <w:rsid w:val="0015290C"/>
    <w:rsid w:val="00153000"/>
    <w:rsid w:val="0015312D"/>
    <w:rsid w:val="001532B4"/>
    <w:rsid w:val="00153307"/>
    <w:rsid w:val="0015381D"/>
    <w:rsid w:val="00153B22"/>
    <w:rsid w:val="00154789"/>
    <w:rsid w:val="00154F45"/>
    <w:rsid w:val="0015571A"/>
    <w:rsid w:val="00155876"/>
    <w:rsid w:val="00155B12"/>
    <w:rsid w:val="00155CD9"/>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20D9"/>
    <w:rsid w:val="001631C7"/>
    <w:rsid w:val="0016331D"/>
    <w:rsid w:val="00163436"/>
    <w:rsid w:val="00164712"/>
    <w:rsid w:val="0016473C"/>
    <w:rsid w:val="00164D4A"/>
    <w:rsid w:val="0016547B"/>
    <w:rsid w:val="0016584C"/>
    <w:rsid w:val="00165F6C"/>
    <w:rsid w:val="00166941"/>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2501"/>
    <w:rsid w:val="0017288A"/>
    <w:rsid w:val="00172D8C"/>
    <w:rsid w:val="001743B2"/>
    <w:rsid w:val="00175564"/>
    <w:rsid w:val="001759F9"/>
    <w:rsid w:val="001762ED"/>
    <w:rsid w:val="0017669A"/>
    <w:rsid w:val="00176731"/>
    <w:rsid w:val="0017685B"/>
    <w:rsid w:val="00176D09"/>
    <w:rsid w:val="00176D18"/>
    <w:rsid w:val="00177528"/>
    <w:rsid w:val="00177CD9"/>
    <w:rsid w:val="00180604"/>
    <w:rsid w:val="00180CB0"/>
    <w:rsid w:val="00182240"/>
    <w:rsid w:val="001829FA"/>
    <w:rsid w:val="001830A4"/>
    <w:rsid w:val="00183510"/>
    <w:rsid w:val="0018370D"/>
    <w:rsid w:val="00183C1A"/>
    <w:rsid w:val="00183C8D"/>
    <w:rsid w:val="00184249"/>
    <w:rsid w:val="0018573F"/>
    <w:rsid w:val="00185B5F"/>
    <w:rsid w:val="00186DEA"/>
    <w:rsid w:val="00187F78"/>
    <w:rsid w:val="0019057E"/>
    <w:rsid w:val="001907C4"/>
    <w:rsid w:val="00191509"/>
    <w:rsid w:val="0019214A"/>
    <w:rsid w:val="001927F4"/>
    <w:rsid w:val="001928FA"/>
    <w:rsid w:val="001929DB"/>
    <w:rsid w:val="001932DB"/>
    <w:rsid w:val="001932E5"/>
    <w:rsid w:val="001938A7"/>
    <w:rsid w:val="00193FB1"/>
    <w:rsid w:val="0019423B"/>
    <w:rsid w:val="00194C1C"/>
    <w:rsid w:val="00195321"/>
    <w:rsid w:val="00196DC5"/>
    <w:rsid w:val="00196F6F"/>
    <w:rsid w:val="001970DE"/>
    <w:rsid w:val="00197B2C"/>
    <w:rsid w:val="001A0275"/>
    <w:rsid w:val="001A0308"/>
    <w:rsid w:val="001A1084"/>
    <w:rsid w:val="001A181F"/>
    <w:rsid w:val="001A1CCE"/>
    <w:rsid w:val="001A2279"/>
    <w:rsid w:val="001A236E"/>
    <w:rsid w:val="001A29E7"/>
    <w:rsid w:val="001A2C5C"/>
    <w:rsid w:val="001A3353"/>
    <w:rsid w:val="001A362D"/>
    <w:rsid w:val="001A3F69"/>
    <w:rsid w:val="001A40FD"/>
    <w:rsid w:val="001A458F"/>
    <w:rsid w:val="001A4992"/>
    <w:rsid w:val="001A4A4F"/>
    <w:rsid w:val="001A4F27"/>
    <w:rsid w:val="001A51EB"/>
    <w:rsid w:val="001A551B"/>
    <w:rsid w:val="001A5F47"/>
    <w:rsid w:val="001A5F9D"/>
    <w:rsid w:val="001A69A2"/>
    <w:rsid w:val="001A727B"/>
    <w:rsid w:val="001A7917"/>
    <w:rsid w:val="001A7D4F"/>
    <w:rsid w:val="001B03B7"/>
    <w:rsid w:val="001B071E"/>
    <w:rsid w:val="001B09AD"/>
    <w:rsid w:val="001B16C0"/>
    <w:rsid w:val="001B1D92"/>
    <w:rsid w:val="001B1E09"/>
    <w:rsid w:val="001B1E4A"/>
    <w:rsid w:val="001B2958"/>
    <w:rsid w:val="001B311D"/>
    <w:rsid w:val="001B33B8"/>
    <w:rsid w:val="001B3934"/>
    <w:rsid w:val="001B3B5D"/>
    <w:rsid w:val="001B3C54"/>
    <w:rsid w:val="001B3C7E"/>
    <w:rsid w:val="001B455B"/>
    <w:rsid w:val="001B47D5"/>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1282"/>
    <w:rsid w:val="001C1A97"/>
    <w:rsid w:val="001C21BC"/>
    <w:rsid w:val="001C235F"/>
    <w:rsid w:val="001C2408"/>
    <w:rsid w:val="001C2710"/>
    <w:rsid w:val="001C347B"/>
    <w:rsid w:val="001C3779"/>
    <w:rsid w:val="001C3D68"/>
    <w:rsid w:val="001C41EF"/>
    <w:rsid w:val="001C4D23"/>
    <w:rsid w:val="001C4E90"/>
    <w:rsid w:val="001C4F0D"/>
    <w:rsid w:val="001C56C5"/>
    <w:rsid w:val="001C5AE9"/>
    <w:rsid w:val="001C5D2D"/>
    <w:rsid w:val="001C5EE0"/>
    <w:rsid w:val="001C626F"/>
    <w:rsid w:val="001C7268"/>
    <w:rsid w:val="001C78FC"/>
    <w:rsid w:val="001D0047"/>
    <w:rsid w:val="001D096F"/>
    <w:rsid w:val="001D0DD1"/>
    <w:rsid w:val="001D147E"/>
    <w:rsid w:val="001D155F"/>
    <w:rsid w:val="001D3425"/>
    <w:rsid w:val="001D3507"/>
    <w:rsid w:val="001D363E"/>
    <w:rsid w:val="001D3CC4"/>
    <w:rsid w:val="001D3FBE"/>
    <w:rsid w:val="001D4355"/>
    <w:rsid w:val="001D5A0E"/>
    <w:rsid w:val="001D5B07"/>
    <w:rsid w:val="001D5C94"/>
    <w:rsid w:val="001D6C50"/>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7352"/>
    <w:rsid w:val="001E751E"/>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3C10"/>
    <w:rsid w:val="001F3FCA"/>
    <w:rsid w:val="001F40BC"/>
    <w:rsid w:val="001F463F"/>
    <w:rsid w:val="001F47EF"/>
    <w:rsid w:val="001F4893"/>
    <w:rsid w:val="001F49B7"/>
    <w:rsid w:val="001F4D40"/>
    <w:rsid w:val="001F52ED"/>
    <w:rsid w:val="001F61A0"/>
    <w:rsid w:val="001F6CB4"/>
    <w:rsid w:val="001F6DC8"/>
    <w:rsid w:val="001F7C6D"/>
    <w:rsid w:val="002007F1"/>
    <w:rsid w:val="00200C81"/>
    <w:rsid w:val="00200EEE"/>
    <w:rsid w:val="00201693"/>
    <w:rsid w:val="00201D35"/>
    <w:rsid w:val="0020210B"/>
    <w:rsid w:val="00202831"/>
    <w:rsid w:val="00203036"/>
    <w:rsid w:val="00203590"/>
    <w:rsid w:val="0020379F"/>
    <w:rsid w:val="00203BDA"/>
    <w:rsid w:val="00203C89"/>
    <w:rsid w:val="002041CE"/>
    <w:rsid w:val="002043AC"/>
    <w:rsid w:val="0020540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DAD"/>
    <w:rsid w:val="002210AD"/>
    <w:rsid w:val="002214C5"/>
    <w:rsid w:val="00221675"/>
    <w:rsid w:val="00221D1E"/>
    <w:rsid w:val="00221F3B"/>
    <w:rsid w:val="002222BD"/>
    <w:rsid w:val="00222AEC"/>
    <w:rsid w:val="00222B25"/>
    <w:rsid w:val="00222F65"/>
    <w:rsid w:val="002230CF"/>
    <w:rsid w:val="002238CC"/>
    <w:rsid w:val="00225241"/>
    <w:rsid w:val="00225551"/>
    <w:rsid w:val="00225F95"/>
    <w:rsid w:val="002263E3"/>
    <w:rsid w:val="00226865"/>
    <w:rsid w:val="00226BB0"/>
    <w:rsid w:val="0022746C"/>
    <w:rsid w:val="002302DB"/>
    <w:rsid w:val="00230EF1"/>
    <w:rsid w:val="0023142D"/>
    <w:rsid w:val="00231E3A"/>
    <w:rsid w:val="0023222B"/>
    <w:rsid w:val="0023247D"/>
    <w:rsid w:val="00232958"/>
    <w:rsid w:val="00233818"/>
    <w:rsid w:val="002342DD"/>
    <w:rsid w:val="002344A0"/>
    <w:rsid w:val="00234701"/>
    <w:rsid w:val="00234974"/>
    <w:rsid w:val="00234B22"/>
    <w:rsid w:val="002352F4"/>
    <w:rsid w:val="00235544"/>
    <w:rsid w:val="00235763"/>
    <w:rsid w:val="002361CA"/>
    <w:rsid w:val="00236AA7"/>
    <w:rsid w:val="00236B8F"/>
    <w:rsid w:val="002379DB"/>
    <w:rsid w:val="00240150"/>
    <w:rsid w:val="00240BAA"/>
    <w:rsid w:val="00240E43"/>
    <w:rsid w:val="00240E56"/>
    <w:rsid w:val="002411FF"/>
    <w:rsid w:val="002412BF"/>
    <w:rsid w:val="00241C61"/>
    <w:rsid w:val="00241DB4"/>
    <w:rsid w:val="00241EA1"/>
    <w:rsid w:val="002421B4"/>
    <w:rsid w:val="00243B3F"/>
    <w:rsid w:val="00243F12"/>
    <w:rsid w:val="00243F28"/>
    <w:rsid w:val="002443A6"/>
    <w:rsid w:val="00244A81"/>
    <w:rsid w:val="00244DD6"/>
    <w:rsid w:val="00245113"/>
    <w:rsid w:val="002457C9"/>
    <w:rsid w:val="00245F1A"/>
    <w:rsid w:val="002463CE"/>
    <w:rsid w:val="00246453"/>
    <w:rsid w:val="00246A67"/>
    <w:rsid w:val="00250272"/>
    <w:rsid w:val="002503F2"/>
    <w:rsid w:val="002504CC"/>
    <w:rsid w:val="002506CB"/>
    <w:rsid w:val="00250A1E"/>
    <w:rsid w:val="0025126E"/>
    <w:rsid w:val="0025177C"/>
    <w:rsid w:val="00251EA9"/>
    <w:rsid w:val="00251FFE"/>
    <w:rsid w:val="002521C5"/>
    <w:rsid w:val="002522BE"/>
    <w:rsid w:val="0025230A"/>
    <w:rsid w:val="002523E6"/>
    <w:rsid w:val="00252753"/>
    <w:rsid w:val="00252D43"/>
    <w:rsid w:val="002532EE"/>
    <w:rsid w:val="0025337F"/>
    <w:rsid w:val="002534E6"/>
    <w:rsid w:val="0025351C"/>
    <w:rsid w:val="00253C41"/>
    <w:rsid w:val="00254C8E"/>
    <w:rsid w:val="002552C6"/>
    <w:rsid w:val="00255BC1"/>
    <w:rsid w:val="00256B58"/>
    <w:rsid w:val="002572EA"/>
    <w:rsid w:val="002573BB"/>
    <w:rsid w:val="00257BA5"/>
    <w:rsid w:val="00257C00"/>
    <w:rsid w:val="00257C26"/>
    <w:rsid w:val="00257D93"/>
    <w:rsid w:val="00260039"/>
    <w:rsid w:val="0026034C"/>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B0"/>
    <w:rsid w:val="0026493C"/>
    <w:rsid w:val="002652B0"/>
    <w:rsid w:val="00265A7A"/>
    <w:rsid w:val="00265A7B"/>
    <w:rsid w:val="00265D85"/>
    <w:rsid w:val="00265D91"/>
    <w:rsid w:val="00265F25"/>
    <w:rsid w:val="0026623C"/>
    <w:rsid w:val="0026661C"/>
    <w:rsid w:val="00266E6B"/>
    <w:rsid w:val="00267592"/>
    <w:rsid w:val="0026784C"/>
    <w:rsid w:val="00267DBA"/>
    <w:rsid w:val="002701A0"/>
    <w:rsid w:val="00271179"/>
    <w:rsid w:val="0027121D"/>
    <w:rsid w:val="002717A3"/>
    <w:rsid w:val="00272314"/>
    <w:rsid w:val="00272414"/>
    <w:rsid w:val="002733B9"/>
    <w:rsid w:val="00273AA1"/>
    <w:rsid w:val="00273C79"/>
    <w:rsid w:val="00273CCD"/>
    <w:rsid w:val="00273EB1"/>
    <w:rsid w:val="00274054"/>
    <w:rsid w:val="00274641"/>
    <w:rsid w:val="00274BDE"/>
    <w:rsid w:val="00274FDD"/>
    <w:rsid w:val="00275037"/>
    <w:rsid w:val="00275303"/>
    <w:rsid w:val="00275952"/>
    <w:rsid w:val="00275DB2"/>
    <w:rsid w:val="0027628C"/>
    <w:rsid w:val="002763EA"/>
    <w:rsid w:val="0027662B"/>
    <w:rsid w:val="002766C7"/>
    <w:rsid w:val="00277B9B"/>
    <w:rsid w:val="00277BC5"/>
    <w:rsid w:val="002802DC"/>
    <w:rsid w:val="002802E9"/>
    <w:rsid w:val="002802F5"/>
    <w:rsid w:val="00280862"/>
    <w:rsid w:val="00280C3C"/>
    <w:rsid w:val="00281228"/>
    <w:rsid w:val="00281F30"/>
    <w:rsid w:val="00281FAD"/>
    <w:rsid w:val="00282534"/>
    <w:rsid w:val="00282907"/>
    <w:rsid w:val="00282929"/>
    <w:rsid w:val="002833D4"/>
    <w:rsid w:val="00283D10"/>
    <w:rsid w:val="00284367"/>
    <w:rsid w:val="0028461F"/>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F4E"/>
    <w:rsid w:val="00293FCF"/>
    <w:rsid w:val="00295560"/>
    <w:rsid w:val="00296077"/>
    <w:rsid w:val="00297314"/>
    <w:rsid w:val="002974BF"/>
    <w:rsid w:val="00297743"/>
    <w:rsid w:val="00297C09"/>
    <w:rsid w:val="00297D26"/>
    <w:rsid w:val="002A04D2"/>
    <w:rsid w:val="002A0E29"/>
    <w:rsid w:val="002A1CAD"/>
    <w:rsid w:val="002A2011"/>
    <w:rsid w:val="002A22A1"/>
    <w:rsid w:val="002A2461"/>
    <w:rsid w:val="002A3ABA"/>
    <w:rsid w:val="002A44E2"/>
    <w:rsid w:val="002A45D8"/>
    <w:rsid w:val="002A4B57"/>
    <w:rsid w:val="002A6042"/>
    <w:rsid w:val="002A6D2B"/>
    <w:rsid w:val="002A72A1"/>
    <w:rsid w:val="002A76CA"/>
    <w:rsid w:val="002A79B0"/>
    <w:rsid w:val="002B0238"/>
    <w:rsid w:val="002B07FC"/>
    <w:rsid w:val="002B10F5"/>
    <w:rsid w:val="002B1B76"/>
    <w:rsid w:val="002B22D7"/>
    <w:rsid w:val="002B2555"/>
    <w:rsid w:val="002B269A"/>
    <w:rsid w:val="002B2F28"/>
    <w:rsid w:val="002B370D"/>
    <w:rsid w:val="002B3BC2"/>
    <w:rsid w:val="002B4D65"/>
    <w:rsid w:val="002B5563"/>
    <w:rsid w:val="002B5BD6"/>
    <w:rsid w:val="002B6B19"/>
    <w:rsid w:val="002B7006"/>
    <w:rsid w:val="002B72A6"/>
    <w:rsid w:val="002B72C2"/>
    <w:rsid w:val="002B7D11"/>
    <w:rsid w:val="002C04E2"/>
    <w:rsid w:val="002C061B"/>
    <w:rsid w:val="002C09D3"/>
    <w:rsid w:val="002C1254"/>
    <w:rsid w:val="002C1378"/>
    <w:rsid w:val="002C1A70"/>
    <w:rsid w:val="002C1FF8"/>
    <w:rsid w:val="002C22B6"/>
    <w:rsid w:val="002C247F"/>
    <w:rsid w:val="002C2645"/>
    <w:rsid w:val="002C2D40"/>
    <w:rsid w:val="002C362D"/>
    <w:rsid w:val="002C3953"/>
    <w:rsid w:val="002C3DC8"/>
    <w:rsid w:val="002C4414"/>
    <w:rsid w:val="002C509A"/>
    <w:rsid w:val="002C518A"/>
    <w:rsid w:val="002C5572"/>
    <w:rsid w:val="002C5BBA"/>
    <w:rsid w:val="002C5D62"/>
    <w:rsid w:val="002C6034"/>
    <w:rsid w:val="002C607D"/>
    <w:rsid w:val="002C6318"/>
    <w:rsid w:val="002C6675"/>
    <w:rsid w:val="002C67C7"/>
    <w:rsid w:val="002C7649"/>
    <w:rsid w:val="002C774A"/>
    <w:rsid w:val="002D06D6"/>
    <w:rsid w:val="002D078F"/>
    <w:rsid w:val="002D09A5"/>
    <w:rsid w:val="002D15A9"/>
    <w:rsid w:val="002D16FF"/>
    <w:rsid w:val="002D17AB"/>
    <w:rsid w:val="002D1D6E"/>
    <w:rsid w:val="002D2279"/>
    <w:rsid w:val="002D2519"/>
    <w:rsid w:val="002D2E8B"/>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99C"/>
    <w:rsid w:val="002D7CDE"/>
    <w:rsid w:val="002E00B3"/>
    <w:rsid w:val="002E018F"/>
    <w:rsid w:val="002E0347"/>
    <w:rsid w:val="002E093C"/>
    <w:rsid w:val="002E0EFB"/>
    <w:rsid w:val="002E1B11"/>
    <w:rsid w:val="002E1D8F"/>
    <w:rsid w:val="002E210F"/>
    <w:rsid w:val="002E2639"/>
    <w:rsid w:val="002E2B50"/>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8D6"/>
    <w:rsid w:val="002F4C5D"/>
    <w:rsid w:val="002F4CC1"/>
    <w:rsid w:val="002F5C8B"/>
    <w:rsid w:val="002F5E47"/>
    <w:rsid w:val="002F5FED"/>
    <w:rsid w:val="002F6278"/>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660"/>
    <w:rsid w:val="00305899"/>
    <w:rsid w:val="00306521"/>
    <w:rsid w:val="0030680B"/>
    <w:rsid w:val="00306BAC"/>
    <w:rsid w:val="003076DA"/>
    <w:rsid w:val="00307C54"/>
    <w:rsid w:val="00307C82"/>
    <w:rsid w:val="0031039C"/>
    <w:rsid w:val="00310DCE"/>
    <w:rsid w:val="003113D3"/>
    <w:rsid w:val="0031142E"/>
    <w:rsid w:val="00311927"/>
    <w:rsid w:val="0031203F"/>
    <w:rsid w:val="003123AA"/>
    <w:rsid w:val="00313649"/>
    <w:rsid w:val="00314056"/>
    <w:rsid w:val="003145CD"/>
    <w:rsid w:val="00315119"/>
    <w:rsid w:val="003154CD"/>
    <w:rsid w:val="00315D43"/>
    <w:rsid w:val="00315EF4"/>
    <w:rsid w:val="00316464"/>
    <w:rsid w:val="00316C69"/>
    <w:rsid w:val="003175CB"/>
    <w:rsid w:val="003178FD"/>
    <w:rsid w:val="00317AF2"/>
    <w:rsid w:val="00317BD7"/>
    <w:rsid w:val="00317DEF"/>
    <w:rsid w:val="0032067E"/>
    <w:rsid w:val="0032084E"/>
    <w:rsid w:val="00320CAE"/>
    <w:rsid w:val="003212A0"/>
    <w:rsid w:val="00321B98"/>
    <w:rsid w:val="003220D6"/>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348"/>
    <w:rsid w:val="003266C9"/>
    <w:rsid w:val="0032679B"/>
    <w:rsid w:val="00326B27"/>
    <w:rsid w:val="00326CBB"/>
    <w:rsid w:val="00326D1B"/>
    <w:rsid w:val="00327290"/>
    <w:rsid w:val="003302F1"/>
    <w:rsid w:val="0033077D"/>
    <w:rsid w:val="00330781"/>
    <w:rsid w:val="0033083B"/>
    <w:rsid w:val="00330F36"/>
    <w:rsid w:val="00331148"/>
    <w:rsid w:val="003316B7"/>
    <w:rsid w:val="0033171E"/>
    <w:rsid w:val="003324D7"/>
    <w:rsid w:val="00332C58"/>
    <w:rsid w:val="00332DB3"/>
    <w:rsid w:val="0033364B"/>
    <w:rsid w:val="00333FCF"/>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91E"/>
    <w:rsid w:val="00342A2D"/>
    <w:rsid w:val="00342B3E"/>
    <w:rsid w:val="00342B7A"/>
    <w:rsid w:val="00342C19"/>
    <w:rsid w:val="00343224"/>
    <w:rsid w:val="00343F46"/>
    <w:rsid w:val="00344838"/>
    <w:rsid w:val="00344E46"/>
    <w:rsid w:val="00344ECB"/>
    <w:rsid w:val="00345288"/>
    <w:rsid w:val="00345783"/>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F33"/>
    <w:rsid w:val="003520BA"/>
    <w:rsid w:val="00352C3E"/>
    <w:rsid w:val="00353048"/>
    <w:rsid w:val="0035372B"/>
    <w:rsid w:val="003538E6"/>
    <w:rsid w:val="003543CC"/>
    <w:rsid w:val="00355836"/>
    <w:rsid w:val="00355BC7"/>
    <w:rsid w:val="00355EDA"/>
    <w:rsid w:val="0035652A"/>
    <w:rsid w:val="00356934"/>
    <w:rsid w:val="00356BB4"/>
    <w:rsid w:val="00357420"/>
    <w:rsid w:val="003600E6"/>
    <w:rsid w:val="003605AC"/>
    <w:rsid w:val="00360649"/>
    <w:rsid w:val="00360E25"/>
    <w:rsid w:val="00360F2A"/>
    <w:rsid w:val="00360F55"/>
    <w:rsid w:val="003611D5"/>
    <w:rsid w:val="0036120F"/>
    <w:rsid w:val="00361A29"/>
    <w:rsid w:val="00361C59"/>
    <w:rsid w:val="00361DC6"/>
    <w:rsid w:val="00361E49"/>
    <w:rsid w:val="00361E8B"/>
    <w:rsid w:val="00361F7A"/>
    <w:rsid w:val="0036283C"/>
    <w:rsid w:val="003628E7"/>
    <w:rsid w:val="0036306D"/>
    <w:rsid w:val="00363552"/>
    <w:rsid w:val="00363A13"/>
    <w:rsid w:val="00364311"/>
    <w:rsid w:val="003647DD"/>
    <w:rsid w:val="00364B55"/>
    <w:rsid w:val="0036569E"/>
    <w:rsid w:val="003656E7"/>
    <w:rsid w:val="00365EFB"/>
    <w:rsid w:val="00365F52"/>
    <w:rsid w:val="00367E11"/>
    <w:rsid w:val="0037078D"/>
    <w:rsid w:val="00370D82"/>
    <w:rsid w:val="00371037"/>
    <w:rsid w:val="00371656"/>
    <w:rsid w:val="003727D1"/>
    <w:rsid w:val="00372BF3"/>
    <w:rsid w:val="003731FE"/>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F03"/>
    <w:rsid w:val="0038335C"/>
    <w:rsid w:val="003835FA"/>
    <w:rsid w:val="00384125"/>
    <w:rsid w:val="00384CFE"/>
    <w:rsid w:val="00386944"/>
    <w:rsid w:val="00386C50"/>
    <w:rsid w:val="00386D1C"/>
    <w:rsid w:val="003870EF"/>
    <w:rsid w:val="0038772F"/>
    <w:rsid w:val="003877CD"/>
    <w:rsid w:val="00387E67"/>
    <w:rsid w:val="00390C9F"/>
    <w:rsid w:val="00390D20"/>
    <w:rsid w:val="00391548"/>
    <w:rsid w:val="003919B8"/>
    <w:rsid w:val="00391AEA"/>
    <w:rsid w:val="00391D58"/>
    <w:rsid w:val="00392313"/>
    <w:rsid w:val="00393348"/>
    <w:rsid w:val="00393815"/>
    <w:rsid w:val="003938DB"/>
    <w:rsid w:val="003940C5"/>
    <w:rsid w:val="00394722"/>
    <w:rsid w:val="00394923"/>
    <w:rsid w:val="0039511F"/>
    <w:rsid w:val="0039529D"/>
    <w:rsid w:val="00395308"/>
    <w:rsid w:val="00395556"/>
    <w:rsid w:val="00395875"/>
    <w:rsid w:val="00395898"/>
    <w:rsid w:val="003959CC"/>
    <w:rsid w:val="00395D00"/>
    <w:rsid w:val="00395EE4"/>
    <w:rsid w:val="00396C26"/>
    <w:rsid w:val="0039790C"/>
    <w:rsid w:val="00397A79"/>
    <w:rsid w:val="003A00CB"/>
    <w:rsid w:val="003A0B14"/>
    <w:rsid w:val="003A0B7F"/>
    <w:rsid w:val="003A11AA"/>
    <w:rsid w:val="003A1BD2"/>
    <w:rsid w:val="003A1DA5"/>
    <w:rsid w:val="003A2B9E"/>
    <w:rsid w:val="003A375E"/>
    <w:rsid w:val="003A402D"/>
    <w:rsid w:val="003A489C"/>
    <w:rsid w:val="003A4DFA"/>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F1"/>
    <w:rsid w:val="003B0679"/>
    <w:rsid w:val="003B1813"/>
    <w:rsid w:val="003B1B84"/>
    <w:rsid w:val="003B1D53"/>
    <w:rsid w:val="003B2BE6"/>
    <w:rsid w:val="003B2DB4"/>
    <w:rsid w:val="003B2F65"/>
    <w:rsid w:val="003B361E"/>
    <w:rsid w:val="003B3977"/>
    <w:rsid w:val="003B407B"/>
    <w:rsid w:val="003B4313"/>
    <w:rsid w:val="003B45F8"/>
    <w:rsid w:val="003B4706"/>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C68"/>
    <w:rsid w:val="003C0EFA"/>
    <w:rsid w:val="003C0FE1"/>
    <w:rsid w:val="003C14B1"/>
    <w:rsid w:val="003C1C22"/>
    <w:rsid w:val="003C1DA4"/>
    <w:rsid w:val="003C3267"/>
    <w:rsid w:val="003C39CD"/>
    <w:rsid w:val="003C3D71"/>
    <w:rsid w:val="003C3F11"/>
    <w:rsid w:val="003C47FC"/>
    <w:rsid w:val="003C5004"/>
    <w:rsid w:val="003C5336"/>
    <w:rsid w:val="003C55B4"/>
    <w:rsid w:val="003C570C"/>
    <w:rsid w:val="003C6131"/>
    <w:rsid w:val="003C647C"/>
    <w:rsid w:val="003C702D"/>
    <w:rsid w:val="003C7031"/>
    <w:rsid w:val="003C749D"/>
    <w:rsid w:val="003C7ED7"/>
    <w:rsid w:val="003D0811"/>
    <w:rsid w:val="003D0A0C"/>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5B2D"/>
    <w:rsid w:val="003D68CA"/>
    <w:rsid w:val="003D6E9F"/>
    <w:rsid w:val="003D7269"/>
    <w:rsid w:val="003D7328"/>
    <w:rsid w:val="003D7850"/>
    <w:rsid w:val="003E138E"/>
    <w:rsid w:val="003E1398"/>
    <w:rsid w:val="003E16A6"/>
    <w:rsid w:val="003E16E0"/>
    <w:rsid w:val="003E1C53"/>
    <w:rsid w:val="003E20C7"/>
    <w:rsid w:val="003E20E4"/>
    <w:rsid w:val="003E2551"/>
    <w:rsid w:val="003E3016"/>
    <w:rsid w:val="003E334A"/>
    <w:rsid w:val="003E41E1"/>
    <w:rsid w:val="003E4357"/>
    <w:rsid w:val="003E466A"/>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E9"/>
    <w:rsid w:val="003F34A7"/>
    <w:rsid w:val="003F3801"/>
    <w:rsid w:val="003F3CD7"/>
    <w:rsid w:val="003F3F98"/>
    <w:rsid w:val="003F43E2"/>
    <w:rsid w:val="003F440F"/>
    <w:rsid w:val="003F4BF9"/>
    <w:rsid w:val="003F5371"/>
    <w:rsid w:val="003F56D4"/>
    <w:rsid w:val="003F5A2F"/>
    <w:rsid w:val="003F5B55"/>
    <w:rsid w:val="003F6648"/>
    <w:rsid w:val="003F6809"/>
    <w:rsid w:val="003F6C92"/>
    <w:rsid w:val="003F6ED2"/>
    <w:rsid w:val="003F7AC9"/>
    <w:rsid w:val="003F7BDA"/>
    <w:rsid w:val="003F7C3A"/>
    <w:rsid w:val="00400732"/>
    <w:rsid w:val="00400744"/>
    <w:rsid w:val="00400C31"/>
    <w:rsid w:val="00401F38"/>
    <w:rsid w:val="004023E6"/>
    <w:rsid w:val="00403AFB"/>
    <w:rsid w:val="00403E08"/>
    <w:rsid w:val="00404D63"/>
    <w:rsid w:val="00405E3B"/>
    <w:rsid w:val="00405E94"/>
    <w:rsid w:val="00406A66"/>
    <w:rsid w:val="00406C82"/>
    <w:rsid w:val="0040734D"/>
    <w:rsid w:val="0040739C"/>
    <w:rsid w:val="004074AB"/>
    <w:rsid w:val="00407B38"/>
    <w:rsid w:val="00410037"/>
    <w:rsid w:val="0041126A"/>
    <w:rsid w:val="0041226C"/>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9B9"/>
    <w:rsid w:val="00421071"/>
    <w:rsid w:val="004213CE"/>
    <w:rsid w:val="00421EA4"/>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BEB"/>
    <w:rsid w:val="00426D6C"/>
    <w:rsid w:val="00427052"/>
    <w:rsid w:val="0042727D"/>
    <w:rsid w:val="0042745D"/>
    <w:rsid w:val="00427638"/>
    <w:rsid w:val="00427AEF"/>
    <w:rsid w:val="004300E5"/>
    <w:rsid w:val="004302A6"/>
    <w:rsid w:val="00430AA9"/>
    <w:rsid w:val="00430C98"/>
    <w:rsid w:val="0043110A"/>
    <w:rsid w:val="004313E7"/>
    <w:rsid w:val="00431CAB"/>
    <w:rsid w:val="00431D36"/>
    <w:rsid w:val="00432FEC"/>
    <w:rsid w:val="00433186"/>
    <w:rsid w:val="00433252"/>
    <w:rsid w:val="00433E00"/>
    <w:rsid w:val="0043476E"/>
    <w:rsid w:val="004348BC"/>
    <w:rsid w:val="004348BF"/>
    <w:rsid w:val="0043548A"/>
    <w:rsid w:val="00435604"/>
    <w:rsid w:val="00435BF4"/>
    <w:rsid w:val="00435FBE"/>
    <w:rsid w:val="00436879"/>
    <w:rsid w:val="004376F5"/>
    <w:rsid w:val="00437CE5"/>
    <w:rsid w:val="00437F16"/>
    <w:rsid w:val="0044027E"/>
    <w:rsid w:val="00440408"/>
    <w:rsid w:val="004410CA"/>
    <w:rsid w:val="004413F4"/>
    <w:rsid w:val="004418F2"/>
    <w:rsid w:val="00441D12"/>
    <w:rsid w:val="00442162"/>
    <w:rsid w:val="00442400"/>
    <w:rsid w:val="00442C2B"/>
    <w:rsid w:val="00443432"/>
    <w:rsid w:val="00443597"/>
    <w:rsid w:val="00444035"/>
    <w:rsid w:val="0044435E"/>
    <w:rsid w:val="00444467"/>
    <w:rsid w:val="00444530"/>
    <w:rsid w:val="00444904"/>
    <w:rsid w:val="00444F2C"/>
    <w:rsid w:val="00445B35"/>
    <w:rsid w:val="004463B0"/>
    <w:rsid w:val="004467E3"/>
    <w:rsid w:val="00446870"/>
    <w:rsid w:val="00450175"/>
    <w:rsid w:val="004507BE"/>
    <w:rsid w:val="00451601"/>
    <w:rsid w:val="00451630"/>
    <w:rsid w:val="004517C8"/>
    <w:rsid w:val="00452261"/>
    <w:rsid w:val="004522B2"/>
    <w:rsid w:val="0045235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C8B"/>
    <w:rsid w:val="004602B6"/>
    <w:rsid w:val="0046087C"/>
    <w:rsid w:val="004608D3"/>
    <w:rsid w:val="00461668"/>
    <w:rsid w:val="0046220F"/>
    <w:rsid w:val="00462B8E"/>
    <w:rsid w:val="004630AB"/>
    <w:rsid w:val="0046328F"/>
    <w:rsid w:val="004634A4"/>
    <w:rsid w:val="00463A16"/>
    <w:rsid w:val="00463AF1"/>
    <w:rsid w:val="004646C3"/>
    <w:rsid w:val="00464C7A"/>
    <w:rsid w:val="00464FC7"/>
    <w:rsid w:val="004659F3"/>
    <w:rsid w:val="00465E8A"/>
    <w:rsid w:val="0046653E"/>
    <w:rsid w:val="00466693"/>
    <w:rsid w:val="00466C97"/>
    <w:rsid w:val="00467438"/>
    <w:rsid w:val="00467845"/>
    <w:rsid w:val="004701D3"/>
    <w:rsid w:val="004707DE"/>
    <w:rsid w:val="00470954"/>
    <w:rsid w:val="004709B8"/>
    <w:rsid w:val="00471059"/>
    <w:rsid w:val="0047237D"/>
    <w:rsid w:val="004724C4"/>
    <w:rsid w:val="0047311A"/>
    <w:rsid w:val="0047364F"/>
    <w:rsid w:val="00473B1A"/>
    <w:rsid w:val="00474346"/>
    <w:rsid w:val="00474956"/>
    <w:rsid w:val="00474D87"/>
    <w:rsid w:val="004752A6"/>
    <w:rsid w:val="00475349"/>
    <w:rsid w:val="00475B73"/>
    <w:rsid w:val="00476EEF"/>
    <w:rsid w:val="004771D3"/>
    <w:rsid w:val="004776D9"/>
    <w:rsid w:val="004779CD"/>
    <w:rsid w:val="00477C2D"/>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900BE"/>
    <w:rsid w:val="004903F5"/>
    <w:rsid w:val="00490991"/>
    <w:rsid w:val="00490C33"/>
    <w:rsid w:val="00490E27"/>
    <w:rsid w:val="00491267"/>
    <w:rsid w:val="004913E5"/>
    <w:rsid w:val="004915D5"/>
    <w:rsid w:val="00491ADE"/>
    <w:rsid w:val="00491D73"/>
    <w:rsid w:val="00492649"/>
    <w:rsid w:val="004927F0"/>
    <w:rsid w:val="00492A8E"/>
    <w:rsid w:val="00492FEB"/>
    <w:rsid w:val="0049307B"/>
    <w:rsid w:val="00493624"/>
    <w:rsid w:val="004940EA"/>
    <w:rsid w:val="00494422"/>
    <w:rsid w:val="004945E1"/>
    <w:rsid w:val="00494BFE"/>
    <w:rsid w:val="00494F8B"/>
    <w:rsid w:val="004952B2"/>
    <w:rsid w:val="00495694"/>
    <w:rsid w:val="0049588D"/>
    <w:rsid w:val="00495976"/>
    <w:rsid w:val="00496313"/>
    <w:rsid w:val="004969CE"/>
    <w:rsid w:val="0049759D"/>
    <w:rsid w:val="0049776D"/>
    <w:rsid w:val="00497E1C"/>
    <w:rsid w:val="004A0FCF"/>
    <w:rsid w:val="004A150D"/>
    <w:rsid w:val="004A1629"/>
    <w:rsid w:val="004A2673"/>
    <w:rsid w:val="004A2CA4"/>
    <w:rsid w:val="004A3181"/>
    <w:rsid w:val="004A337B"/>
    <w:rsid w:val="004A3809"/>
    <w:rsid w:val="004A3E5D"/>
    <w:rsid w:val="004A3F5F"/>
    <w:rsid w:val="004A3FF5"/>
    <w:rsid w:val="004A43FF"/>
    <w:rsid w:val="004A4E75"/>
    <w:rsid w:val="004A504D"/>
    <w:rsid w:val="004A5363"/>
    <w:rsid w:val="004A736A"/>
    <w:rsid w:val="004B010F"/>
    <w:rsid w:val="004B019E"/>
    <w:rsid w:val="004B13FE"/>
    <w:rsid w:val="004B1795"/>
    <w:rsid w:val="004B1B97"/>
    <w:rsid w:val="004B1FE6"/>
    <w:rsid w:val="004B2409"/>
    <w:rsid w:val="004B296B"/>
    <w:rsid w:val="004B3124"/>
    <w:rsid w:val="004B31D0"/>
    <w:rsid w:val="004B3C78"/>
    <w:rsid w:val="004B4069"/>
    <w:rsid w:val="004B4D09"/>
    <w:rsid w:val="004B5D95"/>
    <w:rsid w:val="004B6A7B"/>
    <w:rsid w:val="004B6B82"/>
    <w:rsid w:val="004B7CBD"/>
    <w:rsid w:val="004B7E79"/>
    <w:rsid w:val="004B7F43"/>
    <w:rsid w:val="004C002F"/>
    <w:rsid w:val="004C015A"/>
    <w:rsid w:val="004C036D"/>
    <w:rsid w:val="004C03B4"/>
    <w:rsid w:val="004C066C"/>
    <w:rsid w:val="004C0A9B"/>
    <w:rsid w:val="004C0B5E"/>
    <w:rsid w:val="004C0E67"/>
    <w:rsid w:val="004C1A60"/>
    <w:rsid w:val="004C2DB8"/>
    <w:rsid w:val="004C31F3"/>
    <w:rsid w:val="004C32EB"/>
    <w:rsid w:val="004C40CC"/>
    <w:rsid w:val="004C438D"/>
    <w:rsid w:val="004C4EA2"/>
    <w:rsid w:val="004C50F7"/>
    <w:rsid w:val="004C54C0"/>
    <w:rsid w:val="004C55A1"/>
    <w:rsid w:val="004C5F11"/>
    <w:rsid w:val="004C6243"/>
    <w:rsid w:val="004C63D8"/>
    <w:rsid w:val="004C69F7"/>
    <w:rsid w:val="004C6D16"/>
    <w:rsid w:val="004C75DA"/>
    <w:rsid w:val="004C7D3D"/>
    <w:rsid w:val="004C7F48"/>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73D2"/>
    <w:rsid w:val="004D76B4"/>
    <w:rsid w:val="004E0261"/>
    <w:rsid w:val="004E0986"/>
    <w:rsid w:val="004E0F3B"/>
    <w:rsid w:val="004E0FBE"/>
    <w:rsid w:val="004E0FF1"/>
    <w:rsid w:val="004E13A2"/>
    <w:rsid w:val="004E17D7"/>
    <w:rsid w:val="004E2010"/>
    <w:rsid w:val="004E2306"/>
    <w:rsid w:val="004E2BDF"/>
    <w:rsid w:val="004E3753"/>
    <w:rsid w:val="004E3BBF"/>
    <w:rsid w:val="004E4320"/>
    <w:rsid w:val="004E451E"/>
    <w:rsid w:val="004E4845"/>
    <w:rsid w:val="004E5851"/>
    <w:rsid w:val="004E6072"/>
    <w:rsid w:val="004E6648"/>
    <w:rsid w:val="004E6C49"/>
    <w:rsid w:val="004E6F94"/>
    <w:rsid w:val="004E72B2"/>
    <w:rsid w:val="004E7364"/>
    <w:rsid w:val="004E7A5B"/>
    <w:rsid w:val="004E7B7C"/>
    <w:rsid w:val="004E7CFE"/>
    <w:rsid w:val="004F07C9"/>
    <w:rsid w:val="004F0889"/>
    <w:rsid w:val="004F0B10"/>
    <w:rsid w:val="004F174F"/>
    <w:rsid w:val="004F1797"/>
    <w:rsid w:val="004F1BD0"/>
    <w:rsid w:val="004F214C"/>
    <w:rsid w:val="004F25F4"/>
    <w:rsid w:val="004F295F"/>
    <w:rsid w:val="004F3085"/>
    <w:rsid w:val="004F45ED"/>
    <w:rsid w:val="004F58EB"/>
    <w:rsid w:val="004F592B"/>
    <w:rsid w:val="004F5F62"/>
    <w:rsid w:val="004F6759"/>
    <w:rsid w:val="004F7427"/>
    <w:rsid w:val="004F753A"/>
    <w:rsid w:val="004F7E8E"/>
    <w:rsid w:val="0050224B"/>
    <w:rsid w:val="005023BB"/>
    <w:rsid w:val="00502B94"/>
    <w:rsid w:val="005030D4"/>
    <w:rsid w:val="00503579"/>
    <w:rsid w:val="005036A2"/>
    <w:rsid w:val="00503AE2"/>
    <w:rsid w:val="00503D93"/>
    <w:rsid w:val="00504E49"/>
    <w:rsid w:val="00505155"/>
    <w:rsid w:val="005057B6"/>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C97"/>
    <w:rsid w:val="005142C4"/>
    <w:rsid w:val="00514AA4"/>
    <w:rsid w:val="00515AE4"/>
    <w:rsid w:val="005160CF"/>
    <w:rsid w:val="0051645C"/>
    <w:rsid w:val="00516C47"/>
    <w:rsid w:val="00517D6C"/>
    <w:rsid w:val="00517FD2"/>
    <w:rsid w:val="005202CD"/>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DA"/>
    <w:rsid w:val="00526A65"/>
    <w:rsid w:val="00526A86"/>
    <w:rsid w:val="00526DD2"/>
    <w:rsid w:val="005270AA"/>
    <w:rsid w:val="0052721C"/>
    <w:rsid w:val="0052754F"/>
    <w:rsid w:val="0052758B"/>
    <w:rsid w:val="005301B5"/>
    <w:rsid w:val="005302E0"/>
    <w:rsid w:val="00530384"/>
    <w:rsid w:val="005306C9"/>
    <w:rsid w:val="005308F8"/>
    <w:rsid w:val="00530A25"/>
    <w:rsid w:val="00530B12"/>
    <w:rsid w:val="005317D0"/>
    <w:rsid w:val="00531A76"/>
    <w:rsid w:val="0053237C"/>
    <w:rsid w:val="005337A7"/>
    <w:rsid w:val="00533C6B"/>
    <w:rsid w:val="00533FBD"/>
    <w:rsid w:val="005342F5"/>
    <w:rsid w:val="0053446A"/>
    <w:rsid w:val="0053546D"/>
    <w:rsid w:val="00535AC2"/>
    <w:rsid w:val="00536047"/>
    <w:rsid w:val="00536163"/>
    <w:rsid w:val="00536334"/>
    <w:rsid w:val="00536B5C"/>
    <w:rsid w:val="00537131"/>
    <w:rsid w:val="0053722C"/>
    <w:rsid w:val="005378D1"/>
    <w:rsid w:val="00537A86"/>
    <w:rsid w:val="00537D44"/>
    <w:rsid w:val="00540099"/>
    <w:rsid w:val="005401C2"/>
    <w:rsid w:val="005402E2"/>
    <w:rsid w:val="00540461"/>
    <w:rsid w:val="0054083E"/>
    <w:rsid w:val="00540C91"/>
    <w:rsid w:val="00540EDF"/>
    <w:rsid w:val="00540EFD"/>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629"/>
    <w:rsid w:val="00545EC5"/>
    <w:rsid w:val="00546674"/>
    <w:rsid w:val="0054680F"/>
    <w:rsid w:val="005471BF"/>
    <w:rsid w:val="00547AB8"/>
    <w:rsid w:val="00547B17"/>
    <w:rsid w:val="00550604"/>
    <w:rsid w:val="00550DDE"/>
    <w:rsid w:val="00550E03"/>
    <w:rsid w:val="00551190"/>
    <w:rsid w:val="0055133C"/>
    <w:rsid w:val="00551B76"/>
    <w:rsid w:val="00552D8C"/>
    <w:rsid w:val="00552ED1"/>
    <w:rsid w:val="005532E5"/>
    <w:rsid w:val="00553B8A"/>
    <w:rsid w:val="0055477E"/>
    <w:rsid w:val="005549E6"/>
    <w:rsid w:val="00554C08"/>
    <w:rsid w:val="00555520"/>
    <w:rsid w:val="0055594B"/>
    <w:rsid w:val="00555AAD"/>
    <w:rsid w:val="00555EDF"/>
    <w:rsid w:val="005561B1"/>
    <w:rsid w:val="005568B1"/>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8C0"/>
    <w:rsid w:val="00566422"/>
    <w:rsid w:val="005667B5"/>
    <w:rsid w:val="00566805"/>
    <w:rsid w:val="00566D6D"/>
    <w:rsid w:val="00566EEB"/>
    <w:rsid w:val="00567666"/>
    <w:rsid w:val="0056768A"/>
    <w:rsid w:val="00567994"/>
    <w:rsid w:val="00567B60"/>
    <w:rsid w:val="00567BA3"/>
    <w:rsid w:val="00567C5B"/>
    <w:rsid w:val="005701A1"/>
    <w:rsid w:val="005704F4"/>
    <w:rsid w:val="005712F8"/>
    <w:rsid w:val="0057209C"/>
    <w:rsid w:val="005725EA"/>
    <w:rsid w:val="005726A3"/>
    <w:rsid w:val="00572886"/>
    <w:rsid w:val="00572934"/>
    <w:rsid w:val="00572AA3"/>
    <w:rsid w:val="005736E0"/>
    <w:rsid w:val="00573DD8"/>
    <w:rsid w:val="00574007"/>
    <w:rsid w:val="00574567"/>
    <w:rsid w:val="0057465B"/>
    <w:rsid w:val="00574EA9"/>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C58"/>
    <w:rsid w:val="00583E0F"/>
    <w:rsid w:val="00584050"/>
    <w:rsid w:val="005843D8"/>
    <w:rsid w:val="00584CF3"/>
    <w:rsid w:val="0058501F"/>
    <w:rsid w:val="00585525"/>
    <w:rsid w:val="00585538"/>
    <w:rsid w:val="0058570E"/>
    <w:rsid w:val="005860CF"/>
    <w:rsid w:val="005861E2"/>
    <w:rsid w:val="00586D72"/>
    <w:rsid w:val="0058782A"/>
    <w:rsid w:val="00587934"/>
    <w:rsid w:val="00590CA8"/>
    <w:rsid w:val="00590CC7"/>
    <w:rsid w:val="00590E36"/>
    <w:rsid w:val="00590F71"/>
    <w:rsid w:val="00591EA5"/>
    <w:rsid w:val="00592518"/>
    <w:rsid w:val="00592632"/>
    <w:rsid w:val="00592A3C"/>
    <w:rsid w:val="005933B5"/>
    <w:rsid w:val="00593540"/>
    <w:rsid w:val="00593DCE"/>
    <w:rsid w:val="00594A39"/>
    <w:rsid w:val="005957AA"/>
    <w:rsid w:val="00595BCD"/>
    <w:rsid w:val="00595F55"/>
    <w:rsid w:val="00596DF4"/>
    <w:rsid w:val="00596F16"/>
    <w:rsid w:val="00597C10"/>
    <w:rsid w:val="00597ED0"/>
    <w:rsid w:val="005A004D"/>
    <w:rsid w:val="005A046E"/>
    <w:rsid w:val="005A0825"/>
    <w:rsid w:val="005A11AC"/>
    <w:rsid w:val="005A12E0"/>
    <w:rsid w:val="005A17B8"/>
    <w:rsid w:val="005A1C35"/>
    <w:rsid w:val="005A239F"/>
    <w:rsid w:val="005A27F0"/>
    <w:rsid w:val="005A34F5"/>
    <w:rsid w:val="005A3C75"/>
    <w:rsid w:val="005A4223"/>
    <w:rsid w:val="005A452B"/>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FFD"/>
    <w:rsid w:val="005B64CC"/>
    <w:rsid w:val="005B6602"/>
    <w:rsid w:val="005B66AB"/>
    <w:rsid w:val="005B6BC6"/>
    <w:rsid w:val="005B6C5A"/>
    <w:rsid w:val="005B77F0"/>
    <w:rsid w:val="005B787B"/>
    <w:rsid w:val="005C03A9"/>
    <w:rsid w:val="005C10C3"/>
    <w:rsid w:val="005C14E3"/>
    <w:rsid w:val="005C15BC"/>
    <w:rsid w:val="005C176B"/>
    <w:rsid w:val="005C1DCB"/>
    <w:rsid w:val="005C1F21"/>
    <w:rsid w:val="005C272D"/>
    <w:rsid w:val="005C3B25"/>
    <w:rsid w:val="005C41EA"/>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29DB"/>
    <w:rsid w:val="005D3067"/>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EBF"/>
    <w:rsid w:val="005D772C"/>
    <w:rsid w:val="005E0719"/>
    <w:rsid w:val="005E1333"/>
    <w:rsid w:val="005E146D"/>
    <w:rsid w:val="005E1A6C"/>
    <w:rsid w:val="005E1D74"/>
    <w:rsid w:val="005E2996"/>
    <w:rsid w:val="005E2F66"/>
    <w:rsid w:val="005E2FB4"/>
    <w:rsid w:val="005E502D"/>
    <w:rsid w:val="005E555E"/>
    <w:rsid w:val="005E5C27"/>
    <w:rsid w:val="005E63C9"/>
    <w:rsid w:val="005E66E7"/>
    <w:rsid w:val="005E6E34"/>
    <w:rsid w:val="005E7267"/>
    <w:rsid w:val="005E7759"/>
    <w:rsid w:val="005E78BC"/>
    <w:rsid w:val="005E7E1D"/>
    <w:rsid w:val="005F044F"/>
    <w:rsid w:val="005F05FF"/>
    <w:rsid w:val="005F0905"/>
    <w:rsid w:val="005F0F5F"/>
    <w:rsid w:val="005F1387"/>
    <w:rsid w:val="005F29F4"/>
    <w:rsid w:val="005F2D82"/>
    <w:rsid w:val="005F2F80"/>
    <w:rsid w:val="005F40EB"/>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E6D"/>
    <w:rsid w:val="0060145B"/>
    <w:rsid w:val="006017D6"/>
    <w:rsid w:val="0060261A"/>
    <w:rsid w:val="006032E4"/>
    <w:rsid w:val="00603865"/>
    <w:rsid w:val="00603932"/>
    <w:rsid w:val="00603BC9"/>
    <w:rsid w:val="00604377"/>
    <w:rsid w:val="00604B8F"/>
    <w:rsid w:val="00604BE2"/>
    <w:rsid w:val="0060517F"/>
    <w:rsid w:val="006054AD"/>
    <w:rsid w:val="00605AB0"/>
    <w:rsid w:val="006064E4"/>
    <w:rsid w:val="006066BB"/>
    <w:rsid w:val="00606739"/>
    <w:rsid w:val="00606B38"/>
    <w:rsid w:val="00606EA2"/>
    <w:rsid w:val="006070F7"/>
    <w:rsid w:val="006075E7"/>
    <w:rsid w:val="00610C1F"/>
    <w:rsid w:val="00610ECF"/>
    <w:rsid w:val="006112D0"/>
    <w:rsid w:val="006122D7"/>
    <w:rsid w:val="006123CD"/>
    <w:rsid w:val="0061240A"/>
    <w:rsid w:val="00612600"/>
    <w:rsid w:val="00612DFF"/>
    <w:rsid w:val="00612E37"/>
    <w:rsid w:val="00613048"/>
    <w:rsid w:val="0061335D"/>
    <w:rsid w:val="006135BF"/>
    <w:rsid w:val="00613A69"/>
    <w:rsid w:val="00614076"/>
    <w:rsid w:val="00614D4E"/>
    <w:rsid w:val="006157AC"/>
    <w:rsid w:val="006158A2"/>
    <w:rsid w:val="006158FC"/>
    <w:rsid w:val="00615CF4"/>
    <w:rsid w:val="00616022"/>
    <w:rsid w:val="006164B6"/>
    <w:rsid w:val="006179A5"/>
    <w:rsid w:val="006201F3"/>
    <w:rsid w:val="00620A2B"/>
    <w:rsid w:val="00620A3F"/>
    <w:rsid w:val="00620B76"/>
    <w:rsid w:val="00620EA7"/>
    <w:rsid w:val="00621DEB"/>
    <w:rsid w:val="00621DFF"/>
    <w:rsid w:val="006224BC"/>
    <w:rsid w:val="006234BC"/>
    <w:rsid w:val="00623670"/>
    <w:rsid w:val="006238AF"/>
    <w:rsid w:val="006249C3"/>
    <w:rsid w:val="00624D92"/>
    <w:rsid w:val="00624E2A"/>
    <w:rsid w:val="0062514B"/>
    <w:rsid w:val="0062522C"/>
    <w:rsid w:val="0062523B"/>
    <w:rsid w:val="006254F3"/>
    <w:rsid w:val="006256B8"/>
    <w:rsid w:val="00625ECE"/>
    <w:rsid w:val="006260D0"/>
    <w:rsid w:val="00626712"/>
    <w:rsid w:val="00627B6F"/>
    <w:rsid w:val="00627FC1"/>
    <w:rsid w:val="0063000D"/>
    <w:rsid w:val="00630372"/>
    <w:rsid w:val="00630708"/>
    <w:rsid w:val="00630D32"/>
    <w:rsid w:val="0063104F"/>
    <w:rsid w:val="00631BF5"/>
    <w:rsid w:val="00631DD1"/>
    <w:rsid w:val="00631E70"/>
    <w:rsid w:val="006325CD"/>
    <w:rsid w:val="00632CB6"/>
    <w:rsid w:val="00632D00"/>
    <w:rsid w:val="00633361"/>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F9A"/>
    <w:rsid w:val="00640177"/>
    <w:rsid w:val="00640CE9"/>
    <w:rsid w:val="006417D2"/>
    <w:rsid w:val="00641CA2"/>
    <w:rsid w:val="00642285"/>
    <w:rsid w:val="0064252D"/>
    <w:rsid w:val="00643325"/>
    <w:rsid w:val="00643826"/>
    <w:rsid w:val="00643A26"/>
    <w:rsid w:val="00643A31"/>
    <w:rsid w:val="006441DD"/>
    <w:rsid w:val="00644B8F"/>
    <w:rsid w:val="00644FD3"/>
    <w:rsid w:val="0064518D"/>
    <w:rsid w:val="00645F79"/>
    <w:rsid w:val="006478B8"/>
    <w:rsid w:val="00647BBF"/>
    <w:rsid w:val="00650280"/>
    <w:rsid w:val="00650486"/>
    <w:rsid w:val="00650A2C"/>
    <w:rsid w:val="00651426"/>
    <w:rsid w:val="00651696"/>
    <w:rsid w:val="0065172D"/>
    <w:rsid w:val="00651C67"/>
    <w:rsid w:val="006524B0"/>
    <w:rsid w:val="0065307A"/>
    <w:rsid w:val="006533DC"/>
    <w:rsid w:val="00653561"/>
    <w:rsid w:val="00653578"/>
    <w:rsid w:val="006538DD"/>
    <w:rsid w:val="006539E6"/>
    <w:rsid w:val="00653DB6"/>
    <w:rsid w:val="00653E30"/>
    <w:rsid w:val="00654111"/>
    <w:rsid w:val="0065498F"/>
    <w:rsid w:val="00654D45"/>
    <w:rsid w:val="0065508A"/>
    <w:rsid w:val="00655E71"/>
    <w:rsid w:val="00655EBA"/>
    <w:rsid w:val="00655FBB"/>
    <w:rsid w:val="006569D4"/>
    <w:rsid w:val="006573F8"/>
    <w:rsid w:val="0065794B"/>
    <w:rsid w:val="00657F93"/>
    <w:rsid w:val="006609EC"/>
    <w:rsid w:val="00660B3B"/>
    <w:rsid w:val="00660BC0"/>
    <w:rsid w:val="006611C8"/>
    <w:rsid w:val="006617D9"/>
    <w:rsid w:val="006624A8"/>
    <w:rsid w:val="006635E6"/>
    <w:rsid w:val="006635F0"/>
    <w:rsid w:val="00663BE1"/>
    <w:rsid w:val="00663C11"/>
    <w:rsid w:val="00663CA8"/>
    <w:rsid w:val="006651EE"/>
    <w:rsid w:val="006658ED"/>
    <w:rsid w:val="00665957"/>
    <w:rsid w:val="006663A2"/>
    <w:rsid w:val="006668C2"/>
    <w:rsid w:val="00666946"/>
    <w:rsid w:val="00666A74"/>
    <w:rsid w:val="006678D8"/>
    <w:rsid w:val="00667F95"/>
    <w:rsid w:val="00670354"/>
    <w:rsid w:val="00670428"/>
    <w:rsid w:val="006709B2"/>
    <w:rsid w:val="00671167"/>
    <w:rsid w:val="006715E2"/>
    <w:rsid w:val="00671B7B"/>
    <w:rsid w:val="00671E25"/>
    <w:rsid w:val="00672002"/>
    <w:rsid w:val="00672322"/>
    <w:rsid w:val="006734B8"/>
    <w:rsid w:val="00673501"/>
    <w:rsid w:val="00674026"/>
    <w:rsid w:val="00674232"/>
    <w:rsid w:val="00675144"/>
    <w:rsid w:val="006763B7"/>
    <w:rsid w:val="006765D5"/>
    <w:rsid w:val="0067660C"/>
    <w:rsid w:val="00676749"/>
    <w:rsid w:val="006767F9"/>
    <w:rsid w:val="006768B1"/>
    <w:rsid w:val="00676A9A"/>
    <w:rsid w:val="00677B0F"/>
    <w:rsid w:val="00680222"/>
    <w:rsid w:val="00680DFF"/>
    <w:rsid w:val="00680FB2"/>
    <w:rsid w:val="00681045"/>
    <w:rsid w:val="006811A0"/>
    <w:rsid w:val="006811BB"/>
    <w:rsid w:val="00681465"/>
    <w:rsid w:val="00681DE5"/>
    <w:rsid w:val="00681FF2"/>
    <w:rsid w:val="00683092"/>
    <w:rsid w:val="0068312C"/>
    <w:rsid w:val="00683272"/>
    <w:rsid w:val="0068333D"/>
    <w:rsid w:val="0068347F"/>
    <w:rsid w:val="006834B8"/>
    <w:rsid w:val="006843CB"/>
    <w:rsid w:val="0068450B"/>
    <w:rsid w:val="00684F60"/>
    <w:rsid w:val="0068686B"/>
    <w:rsid w:val="006872C0"/>
    <w:rsid w:val="006873B6"/>
    <w:rsid w:val="0069050E"/>
    <w:rsid w:val="00690FEB"/>
    <w:rsid w:val="0069117F"/>
    <w:rsid w:val="00691688"/>
    <w:rsid w:val="006916D0"/>
    <w:rsid w:val="006920E6"/>
    <w:rsid w:val="00692557"/>
    <w:rsid w:val="006926B1"/>
    <w:rsid w:val="00692B83"/>
    <w:rsid w:val="00693D98"/>
    <w:rsid w:val="00693ED3"/>
    <w:rsid w:val="00694F03"/>
    <w:rsid w:val="00694F8C"/>
    <w:rsid w:val="0069501D"/>
    <w:rsid w:val="006960F5"/>
    <w:rsid w:val="00696A75"/>
    <w:rsid w:val="00696C45"/>
    <w:rsid w:val="00696E31"/>
    <w:rsid w:val="0069712C"/>
    <w:rsid w:val="00697704"/>
    <w:rsid w:val="00697896"/>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44D"/>
    <w:rsid w:val="006A44A4"/>
    <w:rsid w:val="006A47AA"/>
    <w:rsid w:val="006A4A44"/>
    <w:rsid w:val="006A4B54"/>
    <w:rsid w:val="006A597F"/>
    <w:rsid w:val="006A6319"/>
    <w:rsid w:val="006A655C"/>
    <w:rsid w:val="006A6560"/>
    <w:rsid w:val="006A6666"/>
    <w:rsid w:val="006A66EC"/>
    <w:rsid w:val="006A6956"/>
    <w:rsid w:val="006A6B5E"/>
    <w:rsid w:val="006A7234"/>
    <w:rsid w:val="006A7321"/>
    <w:rsid w:val="006A7784"/>
    <w:rsid w:val="006A7994"/>
    <w:rsid w:val="006A7CC3"/>
    <w:rsid w:val="006A7F61"/>
    <w:rsid w:val="006B0B90"/>
    <w:rsid w:val="006B0C14"/>
    <w:rsid w:val="006B0C4A"/>
    <w:rsid w:val="006B1695"/>
    <w:rsid w:val="006B2B1E"/>
    <w:rsid w:val="006B2BD9"/>
    <w:rsid w:val="006B3234"/>
    <w:rsid w:val="006B35C8"/>
    <w:rsid w:val="006B37AE"/>
    <w:rsid w:val="006B405A"/>
    <w:rsid w:val="006B40AA"/>
    <w:rsid w:val="006B417E"/>
    <w:rsid w:val="006B4A0C"/>
    <w:rsid w:val="006B4A53"/>
    <w:rsid w:val="006B51ED"/>
    <w:rsid w:val="006B528E"/>
    <w:rsid w:val="006B5532"/>
    <w:rsid w:val="006B5558"/>
    <w:rsid w:val="006B5A9A"/>
    <w:rsid w:val="006B6522"/>
    <w:rsid w:val="006B6589"/>
    <w:rsid w:val="006B6C86"/>
    <w:rsid w:val="006C00B3"/>
    <w:rsid w:val="006C07B4"/>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400E"/>
    <w:rsid w:val="006C4C62"/>
    <w:rsid w:val="006C53D0"/>
    <w:rsid w:val="006C65E2"/>
    <w:rsid w:val="006C703C"/>
    <w:rsid w:val="006C73CC"/>
    <w:rsid w:val="006C7B22"/>
    <w:rsid w:val="006C7F83"/>
    <w:rsid w:val="006D0027"/>
    <w:rsid w:val="006D0170"/>
    <w:rsid w:val="006D1C39"/>
    <w:rsid w:val="006D1E35"/>
    <w:rsid w:val="006D2321"/>
    <w:rsid w:val="006D2491"/>
    <w:rsid w:val="006D2611"/>
    <w:rsid w:val="006D2777"/>
    <w:rsid w:val="006D2B86"/>
    <w:rsid w:val="006D335B"/>
    <w:rsid w:val="006D3F39"/>
    <w:rsid w:val="006D42CD"/>
    <w:rsid w:val="006D452D"/>
    <w:rsid w:val="006D4781"/>
    <w:rsid w:val="006D4AE7"/>
    <w:rsid w:val="006D5711"/>
    <w:rsid w:val="006D6782"/>
    <w:rsid w:val="006D6961"/>
    <w:rsid w:val="006D7963"/>
    <w:rsid w:val="006D79DA"/>
    <w:rsid w:val="006E052D"/>
    <w:rsid w:val="006E0951"/>
    <w:rsid w:val="006E151D"/>
    <w:rsid w:val="006E1697"/>
    <w:rsid w:val="006E19CD"/>
    <w:rsid w:val="006E24BD"/>
    <w:rsid w:val="006E3036"/>
    <w:rsid w:val="006E31CF"/>
    <w:rsid w:val="006E328A"/>
    <w:rsid w:val="006E3530"/>
    <w:rsid w:val="006E3737"/>
    <w:rsid w:val="006E3D03"/>
    <w:rsid w:val="006E411F"/>
    <w:rsid w:val="006E4531"/>
    <w:rsid w:val="006E4CD8"/>
    <w:rsid w:val="006E5102"/>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DB9"/>
    <w:rsid w:val="006F1DFC"/>
    <w:rsid w:val="006F1E59"/>
    <w:rsid w:val="006F2648"/>
    <w:rsid w:val="006F26DD"/>
    <w:rsid w:val="006F3443"/>
    <w:rsid w:val="006F3883"/>
    <w:rsid w:val="006F3E94"/>
    <w:rsid w:val="006F42A6"/>
    <w:rsid w:val="006F4761"/>
    <w:rsid w:val="006F48C4"/>
    <w:rsid w:val="006F54ED"/>
    <w:rsid w:val="006F5807"/>
    <w:rsid w:val="006F5E0B"/>
    <w:rsid w:val="006F7098"/>
    <w:rsid w:val="006F70A0"/>
    <w:rsid w:val="006F7382"/>
    <w:rsid w:val="006F79BF"/>
    <w:rsid w:val="007010F1"/>
    <w:rsid w:val="00701174"/>
    <w:rsid w:val="007019D0"/>
    <w:rsid w:val="00701A1E"/>
    <w:rsid w:val="00702084"/>
    <w:rsid w:val="007022B6"/>
    <w:rsid w:val="00702BBF"/>
    <w:rsid w:val="00702EF2"/>
    <w:rsid w:val="00702F01"/>
    <w:rsid w:val="00703107"/>
    <w:rsid w:val="007034F8"/>
    <w:rsid w:val="0070418B"/>
    <w:rsid w:val="007049B5"/>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8C0"/>
    <w:rsid w:val="00713426"/>
    <w:rsid w:val="00713D36"/>
    <w:rsid w:val="00714744"/>
    <w:rsid w:val="0071576B"/>
    <w:rsid w:val="00715965"/>
    <w:rsid w:val="007159A6"/>
    <w:rsid w:val="00715C65"/>
    <w:rsid w:val="00716DAF"/>
    <w:rsid w:val="00717306"/>
    <w:rsid w:val="0071761A"/>
    <w:rsid w:val="00717988"/>
    <w:rsid w:val="007204FE"/>
    <w:rsid w:val="00721024"/>
    <w:rsid w:val="0072150D"/>
    <w:rsid w:val="0072176B"/>
    <w:rsid w:val="00721A8C"/>
    <w:rsid w:val="00721AA3"/>
    <w:rsid w:val="007227C9"/>
    <w:rsid w:val="00722C37"/>
    <w:rsid w:val="00722C95"/>
    <w:rsid w:val="00722F04"/>
    <w:rsid w:val="0072317D"/>
    <w:rsid w:val="00723E3D"/>
    <w:rsid w:val="00724343"/>
    <w:rsid w:val="00724A52"/>
    <w:rsid w:val="00724CBA"/>
    <w:rsid w:val="00725667"/>
    <w:rsid w:val="00726066"/>
    <w:rsid w:val="0072648C"/>
    <w:rsid w:val="00726807"/>
    <w:rsid w:val="007271E1"/>
    <w:rsid w:val="007275DB"/>
    <w:rsid w:val="007302DA"/>
    <w:rsid w:val="00730491"/>
    <w:rsid w:val="007307BC"/>
    <w:rsid w:val="00730A00"/>
    <w:rsid w:val="00730CDA"/>
    <w:rsid w:val="00731AF9"/>
    <w:rsid w:val="00731DA9"/>
    <w:rsid w:val="00731FA7"/>
    <w:rsid w:val="00731FC9"/>
    <w:rsid w:val="007324CF"/>
    <w:rsid w:val="007339AE"/>
    <w:rsid w:val="00733B12"/>
    <w:rsid w:val="00733EF3"/>
    <w:rsid w:val="007343A6"/>
    <w:rsid w:val="00734B6D"/>
    <w:rsid w:val="00734DD2"/>
    <w:rsid w:val="00735171"/>
    <w:rsid w:val="00735A01"/>
    <w:rsid w:val="00736266"/>
    <w:rsid w:val="0073626D"/>
    <w:rsid w:val="00736445"/>
    <w:rsid w:val="00736876"/>
    <w:rsid w:val="00736884"/>
    <w:rsid w:val="00736A84"/>
    <w:rsid w:val="00736C8A"/>
    <w:rsid w:val="007373F0"/>
    <w:rsid w:val="00737CB1"/>
    <w:rsid w:val="007407AF"/>
    <w:rsid w:val="00740D27"/>
    <w:rsid w:val="007411FF"/>
    <w:rsid w:val="0074192E"/>
    <w:rsid w:val="007419AF"/>
    <w:rsid w:val="00741EBF"/>
    <w:rsid w:val="00741F43"/>
    <w:rsid w:val="00742095"/>
    <w:rsid w:val="00742462"/>
    <w:rsid w:val="00742481"/>
    <w:rsid w:val="00742B3F"/>
    <w:rsid w:val="00742FC5"/>
    <w:rsid w:val="00744372"/>
    <w:rsid w:val="007452F4"/>
    <w:rsid w:val="00745655"/>
    <w:rsid w:val="00745C55"/>
    <w:rsid w:val="00746147"/>
    <w:rsid w:val="00746757"/>
    <w:rsid w:val="00746B1D"/>
    <w:rsid w:val="007470BB"/>
    <w:rsid w:val="0074738C"/>
    <w:rsid w:val="00747588"/>
    <w:rsid w:val="00747816"/>
    <w:rsid w:val="00750177"/>
    <w:rsid w:val="0075019F"/>
    <w:rsid w:val="0075074E"/>
    <w:rsid w:val="00750D81"/>
    <w:rsid w:val="00751037"/>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512B"/>
    <w:rsid w:val="00755381"/>
    <w:rsid w:val="00755832"/>
    <w:rsid w:val="00755B50"/>
    <w:rsid w:val="00755D9F"/>
    <w:rsid w:val="00756513"/>
    <w:rsid w:val="00756EFE"/>
    <w:rsid w:val="0076017C"/>
    <w:rsid w:val="007608D7"/>
    <w:rsid w:val="00761C27"/>
    <w:rsid w:val="00761EE6"/>
    <w:rsid w:val="0076254C"/>
    <w:rsid w:val="00762957"/>
    <w:rsid w:val="00762DB4"/>
    <w:rsid w:val="0076312F"/>
    <w:rsid w:val="00763CFB"/>
    <w:rsid w:val="00763FC4"/>
    <w:rsid w:val="00764014"/>
    <w:rsid w:val="0076426B"/>
    <w:rsid w:val="00764285"/>
    <w:rsid w:val="007645BB"/>
    <w:rsid w:val="007645E7"/>
    <w:rsid w:val="007646A3"/>
    <w:rsid w:val="00764831"/>
    <w:rsid w:val="00764B89"/>
    <w:rsid w:val="00764EBD"/>
    <w:rsid w:val="007651A7"/>
    <w:rsid w:val="00765219"/>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00B"/>
    <w:rsid w:val="0077130D"/>
    <w:rsid w:val="00771987"/>
    <w:rsid w:val="007727B5"/>
    <w:rsid w:val="00772C65"/>
    <w:rsid w:val="007734CD"/>
    <w:rsid w:val="00773773"/>
    <w:rsid w:val="00774593"/>
    <w:rsid w:val="00774D8F"/>
    <w:rsid w:val="00775395"/>
    <w:rsid w:val="00775491"/>
    <w:rsid w:val="0077561E"/>
    <w:rsid w:val="00775BFF"/>
    <w:rsid w:val="00775DDB"/>
    <w:rsid w:val="00776150"/>
    <w:rsid w:val="00776269"/>
    <w:rsid w:val="00776BFD"/>
    <w:rsid w:val="00776CF8"/>
    <w:rsid w:val="00776D50"/>
    <w:rsid w:val="00777C3C"/>
    <w:rsid w:val="00780A8B"/>
    <w:rsid w:val="00780DC4"/>
    <w:rsid w:val="00780E00"/>
    <w:rsid w:val="0078109D"/>
    <w:rsid w:val="007818F8"/>
    <w:rsid w:val="007828DD"/>
    <w:rsid w:val="00782DE4"/>
    <w:rsid w:val="00782E4E"/>
    <w:rsid w:val="00783086"/>
    <w:rsid w:val="0078368A"/>
    <w:rsid w:val="00783AC2"/>
    <w:rsid w:val="00784463"/>
    <w:rsid w:val="007844ED"/>
    <w:rsid w:val="00784790"/>
    <w:rsid w:val="00784B69"/>
    <w:rsid w:val="00785D8E"/>
    <w:rsid w:val="007860F3"/>
    <w:rsid w:val="007878D3"/>
    <w:rsid w:val="0079036A"/>
    <w:rsid w:val="0079038F"/>
    <w:rsid w:val="00790A12"/>
    <w:rsid w:val="00790AFD"/>
    <w:rsid w:val="00790B19"/>
    <w:rsid w:val="00790BE7"/>
    <w:rsid w:val="00790F90"/>
    <w:rsid w:val="00791429"/>
    <w:rsid w:val="00791787"/>
    <w:rsid w:val="00791F2F"/>
    <w:rsid w:val="007924CA"/>
    <w:rsid w:val="0079378D"/>
    <w:rsid w:val="007939DA"/>
    <w:rsid w:val="0079416C"/>
    <w:rsid w:val="007942DD"/>
    <w:rsid w:val="00794579"/>
    <w:rsid w:val="00794598"/>
    <w:rsid w:val="007947C0"/>
    <w:rsid w:val="00796F2E"/>
    <w:rsid w:val="007970A1"/>
    <w:rsid w:val="00797502"/>
    <w:rsid w:val="00797722"/>
    <w:rsid w:val="00797F5D"/>
    <w:rsid w:val="007A0F72"/>
    <w:rsid w:val="007A12AD"/>
    <w:rsid w:val="007A12FE"/>
    <w:rsid w:val="007A1625"/>
    <w:rsid w:val="007A1EFD"/>
    <w:rsid w:val="007A2110"/>
    <w:rsid w:val="007A214E"/>
    <w:rsid w:val="007A2D28"/>
    <w:rsid w:val="007A2F9F"/>
    <w:rsid w:val="007A3654"/>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10EE"/>
    <w:rsid w:val="007B11DA"/>
    <w:rsid w:val="007B173E"/>
    <w:rsid w:val="007B1C8B"/>
    <w:rsid w:val="007B1C98"/>
    <w:rsid w:val="007B20E4"/>
    <w:rsid w:val="007B22D8"/>
    <w:rsid w:val="007B3E80"/>
    <w:rsid w:val="007B456F"/>
    <w:rsid w:val="007B485A"/>
    <w:rsid w:val="007B5407"/>
    <w:rsid w:val="007B5D28"/>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B17"/>
    <w:rsid w:val="007C0ECD"/>
    <w:rsid w:val="007C13FC"/>
    <w:rsid w:val="007C207E"/>
    <w:rsid w:val="007C2098"/>
    <w:rsid w:val="007C2309"/>
    <w:rsid w:val="007C2860"/>
    <w:rsid w:val="007C2BC3"/>
    <w:rsid w:val="007C2E62"/>
    <w:rsid w:val="007C3671"/>
    <w:rsid w:val="007C36C8"/>
    <w:rsid w:val="007C3FCB"/>
    <w:rsid w:val="007C49F6"/>
    <w:rsid w:val="007C54BA"/>
    <w:rsid w:val="007C6284"/>
    <w:rsid w:val="007C6608"/>
    <w:rsid w:val="007C785C"/>
    <w:rsid w:val="007D019F"/>
    <w:rsid w:val="007D01D7"/>
    <w:rsid w:val="007D04A9"/>
    <w:rsid w:val="007D093E"/>
    <w:rsid w:val="007D0B67"/>
    <w:rsid w:val="007D136E"/>
    <w:rsid w:val="007D1462"/>
    <w:rsid w:val="007D1C1E"/>
    <w:rsid w:val="007D2493"/>
    <w:rsid w:val="007D25B7"/>
    <w:rsid w:val="007D2B83"/>
    <w:rsid w:val="007D2C72"/>
    <w:rsid w:val="007D2F2A"/>
    <w:rsid w:val="007D34B0"/>
    <w:rsid w:val="007D4739"/>
    <w:rsid w:val="007D49DA"/>
    <w:rsid w:val="007D4BA0"/>
    <w:rsid w:val="007D501C"/>
    <w:rsid w:val="007D63C3"/>
    <w:rsid w:val="007D640D"/>
    <w:rsid w:val="007D66F3"/>
    <w:rsid w:val="007D69A5"/>
    <w:rsid w:val="007D712C"/>
    <w:rsid w:val="007D7BBC"/>
    <w:rsid w:val="007E011E"/>
    <w:rsid w:val="007E0290"/>
    <w:rsid w:val="007E0EEC"/>
    <w:rsid w:val="007E16C8"/>
    <w:rsid w:val="007E1A5B"/>
    <w:rsid w:val="007E22BF"/>
    <w:rsid w:val="007E24C9"/>
    <w:rsid w:val="007E3A95"/>
    <w:rsid w:val="007E3BCD"/>
    <w:rsid w:val="007E3FB4"/>
    <w:rsid w:val="007E44BD"/>
    <w:rsid w:val="007E4A12"/>
    <w:rsid w:val="007E4C21"/>
    <w:rsid w:val="007E5F68"/>
    <w:rsid w:val="007E6B4C"/>
    <w:rsid w:val="007E6FD9"/>
    <w:rsid w:val="007E72AA"/>
    <w:rsid w:val="007E746D"/>
    <w:rsid w:val="007E79EA"/>
    <w:rsid w:val="007F0256"/>
    <w:rsid w:val="007F049F"/>
    <w:rsid w:val="007F0604"/>
    <w:rsid w:val="007F0DC3"/>
    <w:rsid w:val="007F15A7"/>
    <w:rsid w:val="007F18F4"/>
    <w:rsid w:val="007F24AE"/>
    <w:rsid w:val="007F2780"/>
    <w:rsid w:val="007F304B"/>
    <w:rsid w:val="007F39CE"/>
    <w:rsid w:val="007F39E7"/>
    <w:rsid w:val="007F3ACC"/>
    <w:rsid w:val="007F3B89"/>
    <w:rsid w:val="007F3C4D"/>
    <w:rsid w:val="007F3DC9"/>
    <w:rsid w:val="007F45B1"/>
    <w:rsid w:val="007F4B39"/>
    <w:rsid w:val="007F5E32"/>
    <w:rsid w:val="007F5F22"/>
    <w:rsid w:val="007F6705"/>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43C"/>
    <w:rsid w:val="008024B9"/>
    <w:rsid w:val="0080318A"/>
    <w:rsid w:val="00803324"/>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3AE"/>
    <w:rsid w:val="008166DD"/>
    <w:rsid w:val="0081695D"/>
    <w:rsid w:val="00817B8E"/>
    <w:rsid w:val="00820879"/>
    <w:rsid w:val="00821622"/>
    <w:rsid w:val="008217E8"/>
    <w:rsid w:val="00821B30"/>
    <w:rsid w:val="00821F6B"/>
    <w:rsid w:val="0082203E"/>
    <w:rsid w:val="008223F1"/>
    <w:rsid w:val="0082252D"/>
    <w:rsid w:val="008229F2"/>
    <w:rsid w:val="00822A8B"/>
    <w:rsid w:val="008231C9"/>
    <w:rsid w:val="00823DCC"/>
    <w:rsid w:val="008242AE"/>
    <w:rsid w:val="0082574B"/>
    <w:rsid w:val="008264F1"/>
    <w:rsid w:val="0082654D"/>
    <w:rsid w:val="008267AE"/>
    <w:rsid w:val="00826B86"/>
    <w:rsid w:val="00827198"/>
    <w:rsid w:val="00827242"/>
    <w:rsid w:val="008273C1"/>
    <w:rsid w:val="00827476"/>
    <w:rsid w:val="00827941"/>
    <w:rsid w:val="00827DF7"/>
    <w:rsid w:val="008303D6"/>
    <w:rsid w:val="008306D9"/>
    <w:rsid w:val="0083072B"/>
    <w:rsid w:val="00830733"/>
    <w:rsid w:val="00830B42"/>
    <w:rsid w:val="00830CE7"/>
    <w:rsid w:val="00830D9C"/>
    <w:rsid w:val="00831585"/>
    <w:rsid w:val="00831C33"/>
    <w:rsid w:val="00831CCB"/>
    <w:rsid w:val="00831CF6"/>
    <w:rsid w:val="0083260C"/>
    <w:rsid w:val="008330ED"/>
    <w:rsid w:val="00833705"/>
    <w:rsid w:val="00833EC5"/>
    <w:rsid w:val="00833ED2"/>
    <w:rsid w:val="00834883"/>
    <w:rsid w:val="00834A62"/>
    <w:rsid w:val="008354F0"/>
    <w:rsid w:val="00835754"/>
    <w:rsid w:val="00835F5C"/>
    <w:rsid w:val="0083675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40B2"/>
    <w:rsid w:val="00854778"/>
    <w:rsid w:val="00854A52"/>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F19"/>
    <w:rsid w:val="00863044"/>
    <w:rsid w:val="0086479A"/>
    <w:rsid w:val="008647F3"/>
    <w:rsid w:val="008654C3"/>
    <w:rsid w:val="008658CC"/>
    <w:rsid w:val="00865AA0"/>
    <w:rsid w:val="00865B0E"/>
    <w:rsid w:val="00865B8B"/>
    <w:rsid w:val="00865F06"/>
    <w:rsid w:val="00866B7A"/>
    <w:rsid w:val="00867255"/>
    <w:rsid w:val="008674A5"/>
    <w:rsid w:val="008678CB"/>
    <w:rsid w:val="0086798E"/>
    <w:rsid w:val="00867A40"/>
    <w:rsid w:val="00867D47"/>
    <w:rsid w:val="00867F89"/>
    <w:rsid w:val="008708F0"/>
    <w:rsid w:val="00870B5F"/>
    <w:rsid w:val="008714BE"/>
    <w:rsid w:val="00872D1A"/>
    <w:rsid w:val="00872EC3"/>
    <w:rsid w:val="00873CAB"/>
    <w:rsid w:val="008743DE"/>
    <w:rsid w:val="008746DE"/>
    <w:rsid w:val="008749FA"/>
    <w:rsid w:val="00874D7A"/>
    <w:rsid w:val="008751E6"/>
    <w:rsid w:val="00875D46"/>
    <w:rsid w:val="00875D58"/>
    <w:rsid w:val="00875FCA"/>
    <w:rsid w:val="00875FF2"/>
    <w:rsid w:val="0087618A"/>
    <w:rsid w:val="0087693A"/>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B69"/>
    <w:rsid w:val="00884B75"/>
    <w:rsid w:val="00884E6C"/>
    <w:rsid w:val="00885074"/>
    <w:rsid w:val="008859EB"/>
    <w:rsid w:val="00885BB6"/>
    <w:rsid w:val="008861F5"/>
    <w:rsid w:val="00886917"/>
    <w:rsid w:val="0088728A"/>
    <w:rsid w:val="00890253"/>
    <w:rsid w:val="0089046F"/>
    <w:rsid w:val="00890AB0"/>
    <w:rsid w:val="008910E5"/>
    <w:rsid w:val="00891487"/>
    <w:rsid w:val="00891B06"/>
    <w:rsid w:val="008927D2"/>
    <w:rsid w:val="008927D9"/>
    <w:rsid w:val="00892C3E"/>
    <w:rsid w:val="00892F75"/>
    <w:rsid w:val="0089355D"/>
    <w:rsid w:val="00893E9F"/>
    <w:rsid w:val="008942D5"/>
    <w:rsid w:val="0089534A"/>
    <w:rsid w:val="00895870"/>
    <w:rsid w:val="00895CD6"/>
    <w:rsid w:val="00896415"/>
    <w:rsid w:val="00896F84"/>
    <w:rsid w:val="00897033"/>
    <w:rsid w:val="00897754"/>
    <w:rsid w:val="00897D1E"/>
    <w:rsid w:val="00897E6C"/>
    <w:rsid w:val="008A033D"/>
    <w:rsid w:val="008A0888"/>
    <w:rsid w:val="008A1486"/>
    <w:rsid w:val="008A298B"/>
    <w:rsid w:val="008A2C5E"/>
    <w:rsid w:val="008A2FBA"/>
    <w:rsid w:val="008A3493"/>
    <w:rsid w:val="008A3614"/>
    <w:rsid w:val="008A3632"/>
    <w:rsid w:val="008A4040"/>
    <w:rsid w:val="008A494F"/>
    <w:rsid w:val="008A49D2"/>
    <w:rsid w:val="008A4B2C"/>
    <w:rsid w:val="008A4D18"/>
    <w:rsid w:val="008A4FAC"/>
    <w:rsid w:val="008A4FD7"/>
    <w:rsid w:val="008A5102"/>
    <w:rsid w:val="008A5360"/>
    <w:rsid w:val="008A6219"/>
    <w:rsid w:val="008A622F"/>
    <w:rsid w:val="008A6369"/>
    <w:rsid w:val="008A65D6"/>
    <w:rsid w:val="008A6731"/>
    <w:rsid w:val="008A6804"/>
    <w:rsid w:val="008A6A4C"/>
    <w:rsid w:val="008A6BBA"/>
    <w:rsid w:val="008A6CCE"/>
    <w:rsid w:val="008A73EF"/>
    <w:rsid w:val="008A767E"/>
    <w:rsid w:val="008A797F"/>
    <w:rsid w:val="008A7DBB"/>
    <w:rsid w:val="008A7E86"/>
    <w:rsid w:val="008A7F6F"/>
    <w:rsid w:val="008B0264"/>
    <w:rsid w:val="008B071C"/>
    <w:rsid w:val="008B09EE"/>
    <w:rsid w:val="008B1636"/>
    <w:rsid w:val="008B18CE"/>
    <w:rsid w:val="008B1B90"/>
    <w:rsid w:val="008B20B2"/>
    <w:rsid w:val="008B2509"/>
    <w:rsid w:val="008B269F"/>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1464"/>
    <w:rsid w:val="008D1CA0"/>
    <w:rsid w:val="008D1FE9"/>
    <w:rsid w:val="008D23C1"/>
    <w:rsid w:val="008D276E"/>
    <w:rsid w:val="008D4C85"/>
    <w:rsid w:val="008D5541"/>
    <w:rsid w:val="008D5C81"/>
    <w:rsid w:val="008D774E"/>
    <w:rsid w:val="008E009A"/>
    <w:rsid w:val="008E01AC"/>
    <w:rsid w:val="008E0421"/>
    <w:rsid w:val="008E063D"/>
    <w:rsid w:val="008E074A"/>
    <w:rsid w:val="008E10FD"/>
    <w:rsid w:val="008E14AC"/>
    <w:rsid w:val="008E1538"/>
    <w:rsid w:val="008E1DFD"/>
    <w:rsid w:val="008E274C"/>
    <w:rsid w:val="008E2CD8"/>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93F"/>
    <w:rsid w:val="008E7DFA"/>
    <w:rsid w:val="008F11C6"/>
    <w:rsid w:val="008F1655"/>
    <w:rsid w:val="008F1A87"/>
    <w:rsid w:val="008F3218"/>
    <w:rsid w:val="008F397D"/>
    <w:rsid w:val="008F4541"/>
    <w:rsid w:val="008F477F"/>
    <w:rsid w:val="008F5605"/>
    <w:rsid w:val="008F563E"/>
    <w:rsid w:val="008F591D"/>
    <w:rsid w:val="008F5938"/>
    <w:rsid w:val="008F59A4"/>
    <w:rsid w:val="008F5ED5"/>
    <w:rsid w:val="008F694A"/>
    <w:rsid w:val="008F6F30"/>
    <w:rsid w:val="008F7289"/>
    <w:rsid w:val="008F77CF"/>
    <w:rsid w:val="008F7900"/>
    <w:rsid w:val="0090065D"/>
    <w:rsid w:val="0090159B"/>
    <w:rsid w:val="00901AA7"/>
    <w:rsid w:val="009025E9"/>
    <w:rsid w:val="00903A52"/>
    <w:rsid w:val="009040E6"/>
    <w:rsid w:val="009044C2"/>
    <w:rsid w:val="00904D2F"/>
    <w:rsid w:val="00905060"/>
    <w:rsid w:val="0090561D"/>
    <w:rsid w:val="009056C8"/>
    <w:rsid w:val="00905872"/>
    <w:rsid w:val="00905A2C"/>
    <w:rsid w:val="009060E6"/>
    <w:rsid w:val="009062D6"/>
    <w:rsid w:val="00906C20"/>
    <w:rsid w:val="00906E3C"/>
    <w:rsid w:val="009071FC"/>
    <w:rsid w:val="00907520"/>
    <w:rsid w:val="00907862"/>
    <w:rsid w:val="00907D5B"/>
    <w:rsid w:val="00910611"/>
    <w:rsid w:val="00910D61"/>
    <w:rsid w:val="00910E7C"/>
    <w:rsid w:val="00911672"/>
    <w:rsid w:val="00911711"/>
    <w:rsid w:val="009118F9"/>
    <w:rsid w:val="00911E5C"/>
    <w:rsid w:val="00912D26"/>
    <w:rsid w:val="00912DA6"/>
    <w:rsid w:val="009137FC"/>
    <w:rsid w:val="00913977"/>
    <w:rsid w:val="00913D4C"/>
    <w:rsid w:val="00913FA0"/>
    <w:rsid w:val="00914203"/>
    <w:rsid w:val="009145EB"/>
    <w:rsid w:val="00914DC2"/>
    <w:rsid w:val="00915263"/>
    <w:rsid w:val="009163F2"/>
    <w:rsid w:val="009170E2"/>
    <w:rsid w:val="0091760A"/>
    <w:rsid w:val="0091787D"/>
    <w:rsid w:val="00917F6F"/>
    <w:rsid w:val="00920531"/>
    <w:rsid w:val="009208FA"/>
    <w:rsid w:val="00921BBC"/>
    <w:rsid w:val="0092271F"/>
    <w:rsid w:val="009228DD"/>
    <w:rsid w:val="00922DD0"/>
    <w:rsid w:val="009231C2"/>
    <w:rsid w:val="0092368A"/>
    <w:rsid w:val="0092560D"/>
    <w:rsid w:val="00925867"/>
    <w:rsid w:val="00925DD5"/>
    <w:rsid w:val="0092649C"/>
    <w:rsid w:val="0092752C"/>
    <w:rsid w:val="00927E27"/>
    <w:rsid w:val="00927F34"/>
    <w:rsid w:val="00930216"/>
    <w:rsid w:val="00930432"/>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4F06"/>
    <w:rsid w:val="00935D20"/>
    <w:rsid w:val="00936291"/>
    <w:rsid w:val="00936ED8"/>
    <w:rsid w:val="009370E1"/>
    <w:rsid w:val="009370FC"/>
    <w:rsid w:val="00937B32"/>
    <w:rsid w:val="00937C62"/>
    <w:rsid w:val="00940600"/>
    <w:rsid w:val="0094080B"/>
    <w:rsid w:val="00940BD8"/>
    <w:rsid w:val="00940DB8"/>
    <w:rsid w:val="00941058"/>
    <w:rsid w:val="00941155"/>
    <w:rsid w:val="00941815"/>
    <w:rsid w:val="00941C32"/>
    <w:rsid w:val="009423D8"/>
    <w:rsid w:val="009425F9"/>
    <w:rsid w:val="00942867"/>
    <w:rsid w:val="00942E4F"/>
    <w:rsid w:val="00942FC0"/>
    <w:rsid w:val="009435B6"/>
    <w:rsid w:val="0094373F"/>
    <w:rsid w:val="0094481F"/>
    <w:rsid w:val="00944B38"/>
    <w:rsid w:val="00944BCB"/>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E7"/>
    <w:rsid w:val="00951AE4"/>
    <w:rsid w:val="00953349"/>
    <w:rsid w:val="00954A06"/>
    <w:rsid w:val="00954B9B"/>
    <w:rsid w:val="00955481"/>
    <w:rsid w:val="00955679"/>
    <w:rsid w:val="00955916"/>
    <w:rsid w:val="00955AEB"/>
    <w:rsid w:val="009565B0"/>
    <w:rsid w:val="00956846"/>
    <w:rsid w:val="00956A29"/>
    <w:rsid w:val="00956CDF"/>
    <w:rsid w:val="00956D70"/>
    <w:rsid w:val="00956F18"/>
    <w:rsid w:val="009572D6"/>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4839"/>
    <w:rsid w:val="00965E56"/>
    <w:rsid w:val="00965F20"/>
    <w:rsid w:val="00966232"/>
    <w:rsid w:val="009664C7"/>
    <w:rsid w:val="009665E0"/>
    <w:rsid w:val="009667B6"/>
    <w:rsid w:val="00966C86"/>
    <w:rsid w:val="009672E1"/>
    <w:rsid w:val="0096763E"/>
    <w:rsid w:val="00967978"/>
    <w:rsid w:val="00967B05"/>
    <w:rsid w:val="0097047F"/>
    <w:rsid w:val="00970A89"/>
    <w:rsid w:val="00970F09"/>
    <w:rsid w:val="00970F83"/>
    <w:rsid w:val="00971558"/>
    <w:rsid w:val="00971DB8"/>
    <w:rsid w:val="00972B2B"/>
    <w:rsid w:val="009732AB"/>
    <w:rsid w:val="00976C71"/>
    <w:rsid w:val="00977D86"/>
    <w:rsid w:val="00980FD5"/>
    <w:rsid w:val="009814BA"/>
    <w:rsid w:val="00981B3B"/>
    <w:rsid w:val="00981DF3"/>
    <w:rsid w:val="00982786"/>
    <w:rsid w:val="00982AAE"/>
    <w:rsid w:val="00982BE2"/>
    <w:rsid w:val="00982C3A"/>
    <w:rsid w:val="009832C1"/>
    <w:rsid w:val="00983946"/>
    <w:rsid w:val="00983A4F"/>
    <w:rsid w:val="009845A3"/>
    <w:rsid w:val="00984C26"/>
    <w:rsid w:val="0098525B"/>
    <w:rsid w:val="00985717"/>
    <w:rsid w:val="00985770"/>
    <w:rsid w:val="009857D5"/>
    <w:rsid w:val="00985C1E"/>
    <w:rsid w:val="00985D75"/>
    <w:rsid w:val="00986491"/>
    <w:rsid w:val="00986BDD"/>
    <w:rsid w:val="00986D96"/>
    <w:rsid w:val="009903AF"/>
    <w:rsid w:val="0099046B"/>
    <w:rsid w:val="0099140B"/>
    <w:rsid w:val="00992042"/>
    <w:rsid w:val="00992AEB"/>
    <w:rsid w:val="00992ECB"/>
    <w:rsid w:val="00992FFB"/>
    <w:rsid w:val="0099305B"/>
    <w:rsid w:val="009935EC"/>
    <w:rsid w:val="00993870"/>
    <w:rsid w:val="009939A1"/>
    <w:rsid w:val="009939D8"/>
    <w:rsid w:val="00993B93"/>
    <w:rsid w:val="00993E62"/>
    <w:rsid w:val="00994642"/>
    <w:rsid w:val="00994811"/>
    <w:rsid w:val="009966DC"/>
    <w:rsid w:val="00996CC2"/>
    <w:rsid w:val="00997536"/>
    <w:rsid w:val="00997957"/>
    <w:rsid w:val="009A0411"/>
    <w:rsid w:val="009A0427"/>
    <w:rsid w:val="009A0550"/>
    <w:rsid w:val="009A067B"/>
    <w:rsid w:val="009A0733"/>
    <w:rsid w:val="009A0BA8"/>
    <w:rsid w:val="009A20DA"/>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731"/>
    <w:rsid w:val="009B0996"/>
    <w:rsid w:val="009B0B4D"/>
    <w:rsid w:val="009B0C1C"/>
    <w:rsid w:val="009B0E41"/>
    <w:rsid w:val="009B14E0"/>
    <w:rsid w:val="009B163B"/>
    <w:rsid w:val="009B1F99"/>
    <w:rsid w:val="009B23CE"/>
    <w:rsid w:val="009B2875"/>
    <w:rsid w:val="009B2C60"/>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60"/>
    <w:rsid w:val="009C32C7"/>
    <w:rsid w:val="009C33AD"/>
    <w:rsid w:val="009C392E"/>
    <w:rsid w:val="009C3B5D"/>
    <w:rsid w:val="009C458C"/>
    <w:rsid w:val="009C458E"/>
    <w:rsid w:val="009C4A36"/>
    <w:rsid w:val="009C4D99"/>
    <w:rsid w:val="009C519E"/>
    <w:rsid w:val="009C52CB"/>
    <w:rsid w:val="009C5587"/>
    <w:rsid w:val="009C58B4"/>
    <w:rsid w:val="009C5A97"/>
    <w:rsid w:val="009C5F02"/>
    <w:rsid w:val="009C6397"/>
    <w:rsid w:val="009C643E"/>
    <w:rsid w:val="009C6A3A"/>
    <w:rsid w:val="009C76FD"/>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8DA"/>
    <w:rsid w:val="009D51CD"/>
    <w:rsid w:val="009D66E2"/>
    <w:rsid w:val="009D69DA"/>
    <w:rsid w:val="009D7219"/>
    <w:rsid w:val="009D75B8"/>
    <w:rsid w:val="009D7C71"/>
    <w:rsid w:val="009E12EA"/>
    <w:rsid w:val="009E222A"/>
    <w:rsid w:val="009E2269"/>
    <w:rsid w:val="009E2EEB"/>
    <w:rsid w:val="009E2F58"/>
    <w:rsid w:val="009E3807"/>
    <w:rsid w:val="009E3A37"/>
    <w:rsid w:val="009E3B76"/>
    <w:rsid w:val="009E3FBA"/>
    <w:rsid w:val="009E403B"/>
    <w:rsid w:val="009E447D"/>
    <w:rsid w:val="009E4B3D"/>
    <w:rsid w:val="009E520A"/>
    <w:rsid w:val="009E5B6D"/>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36C9"/>
    <w:rsid w:val="009F3895"/>
    <w:rsid w:val="009F3991"/>
    <w:rsid w:val="009F3FBC"/>
    <w:rsid w:val="009F505E"/>
    <w:rsid w:val="009F60FF"/>
    <w:rsid w:val="009F690C"/>
    <w:rsid w:val="009F7B77"/>
    <w:rsid w:val="009F7C65"/>
    <w:rsid w:val="00A009FA"/>
    <w:rsid w:val="00A00CE6"/>
    <w:rsid w:val="00A01440"/>
    <w:rsid w:val="00A01552"/>
    <w:rsid w:val="00A01658"/>
    <w:rsid w:val="00A0170C"/>
    <w:rsid w:val="00A017DE"/>
    <w:rsid w:val="00A01A77"/>
    <w:rsid w:val="00A029D0"/>
    <w:rsid w:val="00A02BE8"/>
    <w:rsid w:val="00A040B3"/>
    <w:rsid w:val="00A049C1"/>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2539"/>
    <w:rsid w:val="00A13768"/>
    <w:rsid w:val="00A137F2"/>
    <w:rsid w:val="00A13C36"/>
    <w:rsid w:val="00A13E05"/>
    <w:rsid w:val="00A1436B"/>
    <w:rsid w:val="00A144FC"/>
    <w:rsid w:val="00A14792"/>
    <w:rsid w:val="00A15910"/>
    <w:rsid w:val="00A17A17"/>
    <w:rsid w:val="00A17BC5"/>
    <w:rsid w:val="00A17CA2"/>
    <w:rsid w:val="00A17D8B"/>
    <w:rsid w:val="00A17D8E"/>
    <w:rsid w:val="00A17D93"/>
    <w:rsid w:val="00A17DF3"/>
    <w:rsid w:val="00A20177"/>
    <w:rsid w:val="00A21EF6"/>
    <w:rsid w:val="00A226BC"/>
    <w:rsid w:val="00A229B3"/>
    <w:rsid w:val="00A231B6"/>
    <w:rsid w:val="00A23221"/>
    <w:rsid w:val="00A2359B"/>
    <w:rsid w:val="00A2389A"/>
    <w:rsid w:val="00A23B1C"/>
    <w:rsid w:val="00A23BAD"/>
    <w:rsid w:val="00A23D48"/>
    <w:rsid w:val="00A2400F"/>
    <w:rsid w:val="00A2435B"/>
    <w:rsid w:val="00A24CA7"/>
    <w:rsid w:val="00A26006"/>
    <w:rsid w:val="00A2677B"/>
    <w:rsid w:val="00A26789"/>
    <w:rsid w:val="00A272EF"/>
    <w:rsid w:val="00A27858"/>
    <w:rsid w:val="00A27B91"/>
    <w:rsid w:val="00A31376"/>
    <w:rsid w:val="00A31F4B"/>
    <w:rsid w:val="00A323F7"/>
    <w:rsid w:val="00A3311F"/>
    <w:rsid w:val="00A33456"/>
    <w:rsid w:val="00A339EA"/>
    <w:rsid w:val="00A33BDF"/>
    <w:rsid w:val="00A33D88"/>
    <w:rsid w:val="00A34010"/>
    <w:rsid w:val="00A348FF"/>
    <w:rsid w:val="00A34BBD"/>
    <w:rsid w:val="00A34DE7"/>
    <w:rsid w:val="00A34EFF"/>
    <w:rsid w:val="00A352DC"/>
    <w:rsid w:val="00A35520"/>
    <w:rsid w:val="00A35737"/>
    <w:rsid w:val="00A35788"/>
    <w:rsid w:val="00A36EF2"/>
    <w:rsid w:val="00A400EE"/>
    <w:rsid w:val="00A4058D"/>
    <w:rsid w:val="00A4063D"/>
    <w:rsid w:val="00A406D8"/>
    <w:rsid w:val="00A40951"/>
    <w:rsid w:val="00A409E0"/>
    <w:rsid w:val="00A40C5B"/>
    <w:rsid w:val="00A40F96"/>
    <w:rsid w:val="00A4155F"/>
    <w:rsid w:val="00A4161C"/>
    <w:rsid w:val="00A41B0B"/>
    <w:rsid w:val="00A41E94"/>
    <w:rsid w:val="00A41EFC"/>
    <w:rsid w:val="00A43212"/>
    <w:rsid w:val="00A432EA"/>
    <w:rsid w:val="00A43558"/>
    <w:rsid w:val="00A4362B"/>
    <w:rsid w:val="00A43B30"/>
    <w:rsid w:val="00A44993"/>
    <w:rsid w:val="00A4537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A90"/>
    <w:rsid w:val="00A540E1"/>
    <w:rsid w:val="00A54195"/>
    <w:rsid w:val="00A549C9"/>
    <w:rsid w:val="00A54E7B"/>
    <w:rsid w:val="00A5576C"/>
    <w:rsid w:val="00A5656D"/>
    <w:rsid w:val="00A56C04"/>
    <w:rsid w:val="00A57FF7"/>
    <w:rsid w:val="00A600CC"/>
    <w:rsid w:val="00A60957"/>
    <w:rsid w:val="00A60B6E"/>
    <w:rsid w:val="00A610B2"/>
    <w:rsid w:val="00A61613"/>
    <w:rsid w:val="00A621AC"/>
    <w:rsid w:val="00A625DF"/>
    <w:rsid w:val="00A62986"/>
    <w:rsid w:val="00A62A3E"/>
    <w:rsid w:val="00A62C6C"/>
    <w:rsid w:val="00A631D8"/>
    <w:rsid w:val="00A6356C"/>
    <w:rsid w:val="00A63E70"/>
    <w:rsid w:val="00A644F3"/>
    <w:rsid w:val="00A64B26"/>
    <w:rsid w:val="00A658CE"/>
    <w:rsid w:val="00A6608B"/>
    <w:rsid w:val="00A671C5"/>
    <w:rsid w:val="00A677C0"/>
    <w:rsid w:val="00A67CED"/>
    <w:rsid w:val="00A67F2F"/>
    <w:rsid w:val="00A70683"/>
    <w:rsid w:val="00A7096D"/>
    <w:rsid w:val="00A71007"/>
    <w:rsid w:val="00A710C3"/>
    <w:rsid w:val="00A71286"/>
    <w:rsid w:val="00A71F15"/>
    <w:rsid w:val="00A728A2"/>
    <w:rsid w:val="00A72E1D"/>
    <w:rsid w:val="00A72FBC"/>
    <w:rsid w:val="00A7315C"/>
    <w:rsid w:val="00A735BD"/>
    <w:rsid w:val="00A739B3"/>
    <w:rsid w:val="00A73ECA"/>
    <w:rsid w:val="00A74D6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3E7"/>
    <w:rsid w:val="00A82893"/>
    <w:rsid w:val="00A82BDB"/>
    <w:rsid w:val="00A83806"/>
    <w:rsid w:val="00A83831"/>
    <w:rsid w:val="00A840AD"/>
    <w:rsid w:val="00A8459F"/>
    <w:rsid w:val="00A84A29"/>
    <w:rsid w:val="00A85CE6"/>
    <w:rsid w:val="00A86561"/>
    <w:rsid w:val="00A8671F"/>
    <w:rsid w:val="00A877AD"/>
    <w:rsid w:val="00A87B07"/>
    <w:rsid w:val="00A9062C"/>
    <w:rsid w:val="00A913C7"/>
    <w:rsid w:val="00A91941"/>
    <w:rsid w:val="00A91A55"/>
    <w:rsid w:val="00A91EAC"/>
    <w:rsid w:val="00A9217C"/>
    <w:rsid w:val="00A92AB8"/>
    <w:rsid w:val="00A92DB6"/>
    <w:rsid w:val="00A93446"/>
    <w:rsid w:val="00A937F7"/>
    <w:rsid w:val="00A943E2"/>
    <w:rsid w:val="00A944A4"/>
    <w:rsid w:val="00A95113"/>
    <w:rsid w:val="00A960DD"/>
    <w:rsid w:val="00A96694"/>
    <w:rsid w:val="00A966C3"/>
    <w:rsid w:val="00A97385"/>
    <w:rsid w:val="00A97759"/>
    <w:rsid w:val="00A97A34"/>
    <w:rsid w:val="00A97BE0"/>
    <w:rsid w:val="00AA02D0"/>
    <w:rsid w:val="00AA0493"/>
    <w:rsid w:val="00AA0D94"/>
    <w:rsid w:val="00AA0E4F"/>
    <w:rsid w:val="00AA178D"/>
    <w:rsid w:val="00AA19D0"/>
    <w:rsid w:val="00AA20D6"/>
    <w:rsid w:val="00AA238E"/>
    <w:rsid w:val="00AA2E97"/>
    <w:rsid w:val="00AA347A"/>
    <w:rsid w:val="00AA4960"/>
    <w:rsid w:val="00AA4D19"/>
    <w:rsid w:val="00AA4FC9"/>
    <w:rsid w:val="00AA54B6"/>
    <w:rsid w:val="00AA6030"/>
    <w:rsid w:val="00AA6941"/>
    <w:rsid w:val="00AA74E6"/>
    <w:rsid w:val="00AA788A"/>
    <w:rsid w:val="00AA7B67"/>
    <w:rsid w:val="00AA7DF3"/>
    <w:rsid w:val="00AA7EFA"/>
    <w:rsid w:val="00AB0FCC"/>
    <w:rsid w:val="00AB185C"/>
    <w:rsid w:val="00AB1943"/>
    <w:rsid w:val="00AB2045"/>
    <w:rsid w:val="00AB21A2"/>
    <w:rsid w:val="00AB2229"/>
    <w:rsid w:val="00AB2869"/>
    <w:rsid w:val="00AB2C40"/>
    <w:rsid w:val="00AB2F5E"/>
    <w:rsid w:val="00AB30D5"/>
    <w:rsid w:val="00AB351C"/>
    <w:rsid w:val="00AB4250"/>
    <w:rsid w:val="00AB4865"/>
    <w:rsid w:val="00AB4C44"/>
    <w:rsid w:val="00AB4D2A"/>
    <w:rsid w:val="00AB5D5F"/>
    <w:rsid w:val="00AB61F8"/>
    <w:rsid w:val="00AB6A6E"/>
    <w:rsid w:val="00AB6BFF"/>
    <w:rsid w:val="00AB710F"/>
    <w:rsid w:val="00AC0119"/>
    <w:rsid w:val="00AC0750"/>
    <w:rsid w:val="00AC0D3A"/>
    <w:rsid w:val="00AC238C"/>
    <w:rsid w:val="00AC2798"/>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D02BF"/>
    <w:rsid w:val="00AD04E0"/>
    <w:rsid w:val="00AD0ADA"/>
    <w:rsid w:val="00AD1109"/>
    <w:rsid w:val="00AD1681"/>
    <w:rsid w:val="00AD20D0"/>
    <w:rsid w:val="00AD2B53"/>
    <w:rsid w:val="00AD300B"/>
    <w:rsid w:val="00AD3376"/>
    <w:rsid w:val="00AD4B79"/>
    <w:rsid w:val="00AD545D"/>
    <w:rsid w:val="00AD5A35"/>
    <w:rsid w:val="00AD5B84"/>
    <w:rsid w:val="00AD62D3"/>
    <w:rsid w:val="00AD733A"/>
    <w:rsid w:val="00AD741B"/>
    <w:rsid w:val="00AD7A74"/>
    <w:rsid w:val="00AE0042"/>
    <w:rsid w:val="00AE0204"/>
    <w:rsid w:val="00AE0270"/>
    <w:rsid w:val="00AE0274"/>
    <w:rsid w:val="00AE1295"/>
    <w:rsid w:val="00AE1403"/>
    <w:rsid w:val="00AE148B"/>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5B8"/>
    <w:rsid w:val="00AF16D1"/>
    <w:rsid w:val="00AF19F2"/>
    <w:rsid w:val="00AF2065"/>
    <w:rsid w:val="00AF33F6"/>
    <w:rsid w:val="00AF3BA1"/>
    <w:rsid w:val="00AF405D"/>
    <w:rsid w:val="00AF4587"/>
    <w:rsid w:val="00AF5142"/>
    <w:rsid w:val="00AF623E"/>
    <w:rsid w:val="00AF62F1"/>
    <w:rsid w:val="00AF6491"/>
    <w:rsid w:val="00AF685B"/>
    <w:rsid w:val="00AF764A"/>
    <w:rsid w:val="00AF78F7"/>
    <w:rsid w:val="00B006E8"/>
    <w:rsid w:val="00B011A3"/>
    <w:rsid w:val="00B01619"/>
    <w:rsid w:val="00B017B4"/>
    <w:rsid w:val="00B01A50"/>
    <w:rsid w:val="00B02253"/>
    <w:rsid w:val="00B022FC"/>
    <w:rsid w:val="00B0284A"/>
    <w:rsid w:val="00B0289D"/>
    <w:rsid w:val="00B02B6D"/>
    <w:rsid w:val="00B03CD6"/>
    <w:rsid w:val="00B04780"/>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3F9E"/>
    <w:rsid w:val="00B13FB0"/>
    <w:rsid w:val="00B14BFB"/>
    <w:rsid w:val="00B14C1A"/>
    <w:rsid w:val="00B15097"/>
    <w:rsid w:val="00B1521D"/>
    <w:rsid w:val="00B1526E"/>
    <w:rsid w:val="00B15672"/>
    <w:rsid w:val="00B15920"/>
    <w:rsid w:val="00B15C8A"/>
    <w:rsid w:val="00B15DF0"/>
    <w:rsid w:val="00B1695B"/>
    <w:rsid w:val="00B17D65"/>
    <w:rsid w:val="00B2013C"/>
    <w:rsid w:val="00B21C2E"/>
    <w:rsid w:val="00B21FD6"/>
    <w:rsid w:val="00B22084"/>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30499"/>
    <w:rsid w:val="00B30AF2"/>
    <w:rsid w:val="00B30FF1"/>
    <w:rsid w:val="00B31CC5"/>
    <w:rsid w:val="00B31D3E"/>
    <w:rsid w:val="00B31DDE"/>
    <w:rsid w:val="00B31E35"/>
    <w:rsid w:val="00B32008"/>
    <w:rsid w:val="00B32297"/>
    <w:rsid w:val="00B3287C"/>
    <w:rsid w:val="00B33783"/>
    <w:rsid w:val="00B3409D"/>
    <w:rsid w:val="00B34B0B"/>
    <w:rsid w:val="00B34DFA"/>
    <w:rsid w:val="00B34FAE"/>
    <w:rsid w:val="00B35590"/>
    <w:rsid w:val="00B35775"/>
    <w:rsid w:val="00B35A9B"/>
    <w:rsid w:val="00B366BB"/>
    <w:rsid w:val="00B36887"/>
    <w:rsid w:val="00B36B7E"/>
    <w:rsid w:val="00B36D7E"/>
    <w:rsid w:val="00B36DDB"/>
    <w:rsid w:val="00B3705D"/>
    <w:rsid w:val="00B374B7"/>
    <w:rsid w:val="00B37B59"/>
    <w:rsid w:val="00B407D3"/>
    <w:rsid w:val="00B40F77"/>
    <w:rsid w:val="00B4131F"/>
    <w:rsid w:val="00B416F3"/>
    <w:rsid w:val="00B41BBD"/>
    <w:rsid w:val="00B41C04"/>
    <w:rsid w:val="00B420D8"/>
    <w:rsid w:val="00B42ABC"/>
    <w:rsid w:val="00B43158"/>
    <w:rsid w:val="00B43318"/>
    <w:rsid w:val="00B43396"/>
    <w:rsid w:val="00B433BF"/>
    <w:rsid w:val="00B44090"/>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DE8"/>
    <w:rsid w:val="00B61F1A"/>
    <w:rsid w:val="00B61F6B"/>
    <w:rsid w:val="00B624E5"/>
    <w:rsid w:val="00B62808"/>
    <w:rsid w:val="00B62984"/>
    <w:rsid w:val="00B62E9B"/>
    <w:rsid w:val="00B632AA"/>
    <w:rsid w:val="00B639B9"/>
    <w:rsid w:val="00B63AE0"/>
    <w:rsid w:val="00B63BBD"/>
    <w:rsid w:val="00B63DB5"/>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80AAC"/>
    <w:rsid w:val="00B8104A"/>
    <w:rsid w:val="00B815C2"/>
    <w:rsid w:val="00B81B31"/>
    <w:rsid w:val="00B81BE0"/>
    <w:rsid w:val="00B81F1C"/>
    <w:rsid w:val="00B82596"/>
    <w:rsid w:val="00B82D77"/>
    <w:rsid w:val="00B8365A"/>
    <w:rsid w:val="00B8369D"/>
    <w:rsid w:val="00B83C33"/>
    <w:rsid w:val="00B840D4"/>
    <w:rsid w:val="00B843B5"/>
    <w:rsid w:val="00B85466"/>
    <w:rsid w:val="00B857F1"/>
    <w:rsid w:val="00B8582F"/>
    <w:rsid w:val="00B868B2"/>
    <w:rsid w:val="00B87285"/>
    <w:rsid w:val="00B872ED"/>
    <w:rsid w:val="00B8782A"/>
    <w:rsid w:val="00B8794B"/>
    <w:rsid w:val="00B87ABC"/>
    <w:rsid w:val="00B87FBC"/>
    <w:rsid w:val="00B90572"/>
    <w:rsid w:val="00B911E7"/>
    <w:rsid w:val="00B91DB0"/>
    <w:rsid w:val="00B92484"/>
    <w:rsid w:val="00B92F24"/>
    <w:rsid w:val="00B93401"/>
    <w:rsid w:val="00B934AC"/>
    <w:rsid w:val="00B938E5"/>
    <w:rsid w:val="00B9511E"/>
    <w:rsid w:val="00B95EF4"/>
    <w:rsid w:val="00B9648B"/>
    <w:rsid w:val="00B964A1"/>
    <w:rsid w:val="00B96935"/>
    <w:rsid w:val="00B96AC8"/>
    <w:rsid w:val="00B96AF1"/>
    <w:rsid w:val="00B96FF1"/>
    <w:rsid w:val="00B97164"/>
    <w:rsid w:val="00B9729E"/>
    <w:rsid w:val="00B976A7"/>
    <w:rsid w:val="00B97DFC"/>
    <w:rsid w:val="00B97FB7"/>
    <w:rsid w:val="00BA00FE"/>
    <w:rsid w:val="00BA0AD5"/>
    <w:rsid w:val="00BA10EB"/>
    <w:rsid w:val="00BA13A4"/>
    <w:rsid w:val="00BA16E0"/>
    <w:rsid w:val="00BA278B"/>
    <w:rsid w:val="00BA297B"/>
    <w:rsid w:val="00BA3A00"/>
    <w:rsid w:val="00BA483A"/>
    <w:rsid w:val="00BA4AF9"/>
    <w:rsid w:val="00BA50B6"/>
    <w:rsid w:val="00BA5BA1"/>
    <w:rsid w:val="00BA5CED"/>
    <w:rsid w:val="00BA5D40"/>
    <w:rsid w:val="00BA66E8"/>
    <w:rsid w:val="00BA6928"/>
    <w:rsid w:val="00BA74E8"/>
    <w:rsid w:val="00BA7FC8"/>
    <w:rsid w:val="00BB0269"/>
    <w:rsid w:val="00BB0836"/>
    <w:rsid w:val="00BB0A9D"/>
    <w:rsid w:val="00BB1994"/>
    <w:rsid w:val="00BB1DDD"/>
    <w:rsid w:val="00BB2ED8"/>
    <w:rsid w:val="00BB301D"/>
    <w:rsid w:val="00BB3488"/>
    <w:rsid w:val="00BB359A"/>
    <w:rsid w:val="00BB36DD"/>
    <w:rsid w:val="00BB36E3"/>
    <w:rsid w:val="00BB3B54"/>
    <w:rsid w:val="00BB3D7A"/>
    <w:rsid w:val="00BB3FE8"/>
    <w:rsid w:val="00BB474A"/>
    <w:rsid w:val="00BB4873"/>
    <w:rsid w:val="00BB512A"/>
    <w:rsid w:val="00BB5C88"/>
    <w:rsid w:val="00BB63AA"/>
    <w:rsid w:val="00BB63CF"/>
    <w:rsid w:val="00BB6E82"/>
    <w:rsid w:val="00BB7070"/>
    <w:rsid w:val="00BB72DF"/>
    <w:rsid w:val="00BB7344"/>
    <w:rsid w:val="00BB742F"/>
    <w:rsid w:val="00BC026D"/>
    <w:rsid w:val="00BC03EC"/>
    <w:rsid w:val="00BC0478"/>
    <w:rsid w:val="00BC0733"/>
    <w:rsid w:val="00BC0A1E"/>
    <w:rsid w:val="00BC0B8F"/>
    <w:rsid w:val="00BC13AE"/>
    <w:rsid w:val="00BC1786"/>
    <w:rsid w:val="00BC1B77"/>
    <w:rsid w:val="00BC1D8A"/>
    <w:rsid w:val="00BC2265"/>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D0132"/>
    <w:rsid w:val="00BD0178"/>
    <w:rsid w:val="00BD0B11"/>
    <w:rsid w:val="00BD0D89"/>
    <w:rsid w:val="00BD0D8A"/>
    <w:rsid w:val="00BD1B0C"/>
    <w:rsid w:val="00BD2253"/>
    <w:rsid w:val="00BD260E"/>
    <w:rsid w:val="00BD2F0E"/>
    <w:rsid w:val="00BD30CB"/>
    <w:rsid w:val="00BD3428"/>
    <w:rsid w:val="00BD3C7F"/>
    <w:rsid w:val="00BD4455"/>
    <w:rsid w:val="00BD4CB4"/>
    <w:rsid w:val="00BD4DB1"/>
    <w:rsid w:val="00BD5177"/>
    <w:rsid w:val="00BD5252"/>
    <w:rsid w:val="00BD5321"/>
    <w:rsid w:val="00BD5341"/>
    <w:rsid w:val="00BD603D"/>
    <w:rsid w:val="00BD604C"/>
    <w:rsid w:val="00BD67E5"/>
    <w:rsid w:val="00BD6CBF"/>
    <w:rsid w:val="00BD71F4"/>
    <w:rsid w:val="00BD7578"/>
    <w:rsid w:val="00BD7659"/>
    <w:rsid w:val="00BD76AC"/>
    <w:rsid w:val="00BD77CE"/>
    <w:rsid w:val="00BD7BF0"/>
    <w:rsid w:val="00BD7CE1"/>
    <w:rsid w:val="00BE0002"/>
    <w:rsid w:val="00BE0CDB"/>
    <w:rsid w:val="00BE12D6"/>
    <w:rsid w:val="00BE14D7"/>
    <w:rsid w:val="00BE25F4"/>
    <w:rsid w:val="00BE264F"/>
    <w:rsid w:val="00BE2CEF"/>
    <w:rsid w:val="00BE3081"/>
    <w:rsid w:val="00BE345A"/>
    <w:rsid w:val="00BE38BD"/>
    <w:rsid w:val="00BE42B5"/>
    <w:rsid w:val="00BE45D1"/>
    <w:rsid w:val="00BE4817"/>
    <w:rsid w:val="00BE54CA"/>
    <w:rsid w:val="00BE5798"/>
    <w:rsid w:val="00BE58BB"/>
    <w:rsid w:val="00BE5D4C"/>
    <w:rsid w:val="00BE6124"/>
    <w:rsid w:val="00BE664A"/>
    <w:rsid w:val="00BE68FA"/>
    <w:rsid w:val="00BE69F5"/>
    <w:rsid w:val="00BE6BA3"/>
    <w:rsid w:val="00BE6D31"/>
    <w:rsid w:val="00BF03E9"/>
    <w:rsid w:val="00BF0412"/>
    <w:rsid w:val="00BF0854"/>
    <w:rsid w:val="00BF094D"/>
    <w:rsid w:val="00BF0AB9"/>
    <w:rsid w:val="00BF12B9"/>
    <w:rsid w:val="00BF1529"/>
    <w:rsid w:val="00BF16CC"/>
    <w:rsid w:val="00BF1ED8"/>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C1"/>
    <w:rsid w:val="00BF6A68"/>
    <w:rsid w:val="00BF70A6"/>
    <w:rsid w:val="00BF71D8"/>
    <w:rsid w:val="00BF7A9D"/>
    <w:rsid w:val="00BF7B4F"/>
    <w:rsid w:val="00C0010A"/>
    <w:rsid w:val="00C004C6"/>
    <w:rsid w:val="00C0079E"/>
    <w:rsid w:val="00C007E0"/>
    <w:rsid w:val="00C0089E"/>
    <w:rsid w:val="00C012A1"/>
    <w:rsid w:val="00C0197D"/>
    <w:rsid w:val="00C01CF2"/>
    <w:rsid w:val="00C01EC8"/>
    <w:rsid w:val="00C02174"/>
    <w:rsid w:val="00C0226D"/>
    <w:rsid w:val="00C029D5"/>
    <w:rsid w:val="00C029D8"/>
    <w:rsid w:val="00C02EE2"/>
    <w:rsid w:val="00C03297"/>
    <w:rsid w:val="00C03779"/>
    <w:rsid w:val="00C037A3"/>
    <w:rsid w:val="00C04089"/>
    <w:rsid w:val="00C04676"/>
    <w:rsid w:val="00C04AE5"/>
    <w:rsid w:val="00C055EE"/>
    <w:rsid w:val="00C0570B"/>
    <w:rsid w:val="00C0632B"/>
    <w:rsid w:val="00C06829"/>
    <w:rsid w:val="00C079F7"/>
    <w:rsid w:val="00C108BC"/>
    <w:rsid w:val="00C117BE"/>
    <w:rsid w:val="00C126B6"/>
    <w:rsid w:val="00C13618"/>
    <w:rsid w:val="00C140A3"/>
    <w:rsid w:val="00C14714"/>
    <w:rsid w:val="00C14B32"/>
    <w:rsid w:val="00C14CAB"/>
    <w:rsid w:val="00C15022"/>
    <w:rsid w:val="00C15AA3"/>
    <w:rsid w:val="00C15B3E"/>
    <w:rsid w:val="00C16B50"/>
    <w:rsid w:val="00C172C3"/>
    <w:rsid w:val="00C17311"/>
    <w:rsid w:val="00C173BD"/>
    <w:rsid w:val="00C17596"/>
    <w:rsid w:val="00C204CF"/>
    <w:rsid w:val="00C20646"/>
    <w:rsid w:val="00C20B7F"/>
    <w:rsid w:val="00C20CEE"/>
    <w:rsid w:val="00C2105A"/>
    <w:rsid w:val="00C21185"/>
    <w:rsid w:val="00C214D0"/>
    <w:rsid w:val="00C21C63"/>
    <w:rsid w:val="00C22122"/>
    <w:rsid w:val="00C22829"/>
    <w:rsid w:val="00C22D21"/>
    <w:rsid w:val="00C22E03"/>
    <w:rsid w:val="00C244C9"/>
    <w:rsid w:val="00C24667"/>
    <w:rsid w:val="00C247A1"/>
    <w:rsid w:val="00C24DEA"/>
    <w:rsid w:val="00C25517"/>
    <w:rsid w:val="00C259D5"/>
    <w:rsid w:val="00C26576"/>
    <w:rsid w:val="00C265D9"/>
    <w:rsid w:val="00C26962"/>
    <w:rsid w:val="00C27766"/>
    <w:rsid w:val="00C27C93"/>
    <w:rsid w:val="00C27D7B"/>
    <w:rsid w:val="00C27E0D"/>
    <w:rsid w:val="00C3004C"/>
    <w:rsid w:val="00C30246"/>
    <w:rsid w:val="00C30734"/>
    <w:rsid w:val="00C30849"/>
    <w:rsid w:val="00C31B76"/>
    <w:rsid w:val="00C31C91"/>
    <w:rsid w:val="00C31CA2"/>
    <w:rsid w:val="00C329C7"/>
    <w:rsid w:val="00C3370B"/>
    <w:rsid w:val="00C3384E"/>
    <w:rsid w:val="00C33B1E"/>
    <w:rsid w:val="00C33C74"/>
    <w:rsid w:val="00C34951"/>
    <w:rsid w:val="00C34E7E"/>
    <w:rsid w:val="00C35693"/>
    <w:rsid w:val="00C364C9"/>
    <w:rsid w:val="00C366CB"/>
    <w:rsid w:val="00C367A9"/>
    <w:rsid w:val="00C36A16"/>
    <w:rsid w:val="00C37A31"/>
    <w:rsid w:val="00C37F97"/>
    <w:rsid w:val="00C37F9A"/>
    <w:rsid w:val="00C40902"/>
    <w:rsid w:val="00C415D1"/>
    <w:rsid w:val="00C4210B"/>
    <w:rsid w:val="00C421E8"/>
    <w:rsid w:val="00C4252E"/>
    <w:rsid w:val="00C425B4"/>
    <w:rsid w:val="00C42733"/>
    <w:rsid w:val="00C42E94"/>
    <w:rsid w:val="00C435AB"/>
    <w:rsid w:val="00C44B7B"/>
    <w:rsid w:val="00C457E9"/>
    <w:rsid w:val="00C458F8"/>
    <w:rsid w:val="00C462D3"/>
    <w:rsid w:val="00C46E1B"/>
    <w:rsid w:val="00C47167"/>
    <w:rsid w:val="00C476B3"/>
    <w:rsid w:val="00C503C3"/>
    <w:rsid w:val="00C50494"/>
    <w:rsid w:val="00C50D29"/>
    <w:rsid w:val="00C519B0"/>
    <w:rsid w:val="00C51ED4"/>
    <w:rsid w:val="00C51EE3"/>
    <w:rsid w:val="00C52401"/>
    <w:rsid w:val="00C525A0"/>
    <w:rsid w:val="00C52993"/>
    <w:rsid w:val="00C52D1D"/>
    <w:rsid w:val="00C52D40"/>
    <w:rsid w:val="00C52E95"/>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60479"/>
    <w:rsid w:val="00C61071"/>
    <w:rsid w:val="00C611B9"/>
    <w:rsid w:val="00C61901"/>
    <w:rsid w:val="00C619C4"/>
    <w:rsid w:val="00C61A4C"/>
    <w:rsid w:val="00C6200C"/>
    <w:rsid w:val="00C62673"/>
    <w:rsid w:val="00C62A19"/>
    <w:rsid w:val="00C62BF3"/>
    <w:rsid w:val="00C633AA"/>
    <w:rsid w:val="00C6348C"/>
    <w:rsid w:val="00C638AE"/>
    <w:rsid w:val="00C63C2C"/>
    <w:rsid w:val="00C63E60"/>
    <w:rsid w:val="00C641ED"/>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926"/>
    <w:rsid w:val="00C74661"/>
    <w:rsid w:val="00C75487"/>
    <w:rsid w:val="00C75861"/>
    <w:rsid w:val="00C75A33"/>
    <w:rsid w:val="00C75F20"/>
    <w:rsid w:val="00C75FC0"/>
    <w:rsid w:val="00C76952"/>
    <w:rsid w:val="00C76D7B"/>
    <w:rsid w:val="00C77CA7"/>
    <w:rsid w:val="00C77F58"/>
    <w:rsid w:val="00C80BF5"/>
    <w:rsid w:val="00C81439"/>
    <w:rsid w:val="00C816E3"/>
    <w:rsid w:val="00C819B6"/>
    <w:rsid w:val="00C81A31"/>
    <w:rsid w:val="00C81A63"/>
    <w:rsid w:val="00C81BEB"/>
    <w:rsid w:val="00C821BB"/>
    <w:rsid w:val="00C82753"/>
    <w:rsid w:val="00C828C5"/>
    <w:rsid w:val="00C82A17"/>
    <w:rsid w:val="00C8323A"/>
    <w:rsid w:val="00C83BEB"/>
    <w:rsid w:val="00C83E5E"/>
    <w:rsid w:val="00C85A0C"/>
    <w:rsid w:val="00C85EC0"/>
    <w:rsid w:val="00C86840"/>
    <w:rsid w:val="00C86893"/>
    <w:rsid w:val="00C87803"/>
    <w:rsid w:val="00C90955"/>
    <w:rsid w:val="00C90B29"/>
    <w:rsid w:val="00C913AC"/>
    <w:rsid w:val="00C91ADF"/>
    <w:rsid w:val="00C92255"/>
    <w:rsid w:val="00C93302"/>
    <w:rsid w:val="00C93A2E"/>
    <w:rsid w:val="00C93D53"/>
    <w:rsid w:val="00C94514"/>
    <w:rsid w:val="00C94799"/>
    <w:rsid w:val="00C94C70"/>
    <w:rsid w:val="00C94DB9"/>
    <w:rsid w:val="00C950A6"/>
    <w:rsid w:val="00C96004"/>
    <w:rsid w:val="00C97426"/>
    <w:rsid w:val="00CA060E"/>
    <w:rsid w:val="00CA0A76"/>
    <w:rsid w:val="00CA0F79"/>
    <w:rsid w:val="00CA11D6"/>
    <w:rsid w:val="00CA21C0"/>
    <w:rsid w:val="00CA21D4"/>
    <w:rsid w:val="00CA2256"/>
    <w:rsid w:val="00CA23D9"/>
    <w:rsid w:val="00CA3919"/>
    <w:rsid w:val="00CA43C5"/>
    <w:rsid w:val="00CA43CA"/>
    <w:rsid w:val="00CA4883"/>
    <w:rsid w:val="00CA4E1C"/>
    <w:rsid w:val="00CA4FC2"/>
    <w:rsid w:val="00CA531A"/>
    <w:rsid w:val="00CA5414"/>
    <w:rsid w:val="00CA54D4"/>
    <w:rsid w:val="00CA752A"/>
    <w:rsid w:val="00CA782C"/>
    <w:rsid w:val="00CB0613"/>
    <w:rsid w:val="00CB071C"/>
    <w:rsid w:val="00CB0E4E"/>
    <w:rsid w:val="00CB0F05"/>
    <w:rsid w:val="00CB1A3A"/>
    <w:rsid w:val="00CB21D8"/>
    <w:rsid w:val="00CB2377"/>
    <w:rsid w:val="00CB40DB"/>
    <w:rsid w:val="00CB418A"/>
    <w:rsid w:val="00CB41FF"/>
    <w:rsid w:val="00CB42D0"/>
    <w:rsid w:val="00CB46A3"/>
    <w:rsid w:val="00CB4861"/>
    <w:rsid w:val="00CB4BF3"/>
    <w:rsid w:val="00CB5326"/>
    <w:rsid w:val="00CB53EB"/>
    <w:rsid w:val="00CB7895"/>
    <w:rsid w:val="00CB7E92"/>
    <w:rsid w:val="00CB7F96"/>
    <w:rsid w:val="00CC0203"/>
    <w:rsid w:val="00CC1E9E"/>
    <w:rsid w:val="00CC212F"/>
    <w:rsid w:val="00CC228B"/>
    <w:rsid w:val="00CC2827"/>
    <w:rsid w:val="00CC2CC2"/>
    <w:rsid w:val="00CC3E48"/>
    <w:rsid w:val="00CC3F96"/>
    <w:rsid w:val="00CC43A7"/>
    <w:rsid w:val="00CC4658"/>
    <w:rsid w:val="00CC4DAA"/>
    <w:rsid w:val="00CC4F26"/>
    <w:rsid w:val="00CC525E"/>
    <w:rsid w:val="00CC5B0B"/>
    <w:rsid w:val="00CC601C"/>
    <w:rsid w:val="00CC61E2"/>
    <w:rsid w:val="00CC6924"/>
    <w:rsid w:val="00CC76B6"/>
    <w:rsid w:val="00CC7853"/>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BB"/>
    <w:rsid w:val="00CD3BA1"/>
    <w:rsid w:val="00CD3CAB"/>
    <w:rsid w:val="00CD3F6C"/>
    <w:rsid w:val="00CD4447"/>
    <w:rsid w:val="00CD4819"/>
    <w:rsid w:val="00CD5648"/>
    <w:rsid w:val="00CD5696"/>
    <w:rsid w:val="00CD58F5"/>
    <w:rsid w:val="00CD5E51"/>
    <w:rsid w:val="00CD5E55"/>
    <w:rsid w:val="00CD5EB6"/>
    <w:rsid w:val="00CD6189"/>
    <w:rsid w:val="00CD71C9"/>
    <w:rsid w:val="00CE05F2"/>
    <w:rsid w:val="00CE0D51"/>
    <w:rsid w:val="00CE0F09"/>
    <w:rsid w:val="00CE0F85"/>
    <w:rsid w:val="00CE13E0"/>
    <w:rsid w:val="00CE157A"/>
    <w:rsid w:val="00CE1865"/>
    <w:rsid w:val="00CE1B94"/>
    <w:rsid w:val="00CE1BA7"/>
    <w:rsid w:val="00CE1BCB"/>
    <w:rsid w:val="00CE1EF0"/>
    <w:rsid w:val="00CE21FE"/>
    <w:rsid w:val="00CE229B"/>
    <w:rsid w:val="00CE2539"/>
    <w:rsid w:val="00CE2E71"/>
    <w:rsid w:val="00CE34DC"/>
    <w:rsid w:val="00CE430A"/>
    <w:rsid w:val="00CE445D"/>
    <w:rsid w:val="00CE4D0E"/>
    <w:rsid w:val="00CE5CE8"/>
    <w:rsid w:val="00CE5D05"/>
    <w:rsid w:val="00CE5D29"/>
    <w:rsid w:val="00CE5F66"/>
    <w:rsid w:val="00CE607A"/>
    <w:rsid w:val="00CE6091"/>
    <w:rsid w:val="00CE60C3"/>
    <w:rsid w:val="00CE694C"/>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CCB"/>
    <w:rsid w:val="00CF70A9"/>
    <w:rsid w:val="00CF7452"/>
    <w:rsid w:val="00CF7612"/>
    <w:rsid w:val="00D007B5"/>
    <w:rsid w:val="00D00A23"/>
    <w:rsid w:val="00D0134C"/>
    <w:rsid w:val="00D0138A"/>
    <w:rsid w:val="00D01FFE"/>
    <w:rsid w:val="00D021C1"/>
    <w:rsid w:val="00D0234E"/>
    <w:rsid w:val="00D026C1"/>
    <w:rsid w:val="00D02F36"/>
    <w:rsid w:val="00D034DA"/>
    <w:rsid w:val="00D0372C"/>
    <w:rsid w:val="00D03C49"/>
    <w:rsid w:val="00D0401D"/>
    <w:rsid w:val="00D0545F"/>
    <w:rsid w:val="00D05548"/>
    <w:rsid w:val="00D05A46"/>
    <w:rsid w:val="00D05DFF"/>
    <w:rsid w:val="00D05E82"/>
    <w:rsid w:val="00D06CC9"/>
    <w:rsid w:val="00D06F3E"/>
    <w:rsid w:val="00D07188"/>
    <w:rsid w:val="00D0740D"/>
    <w:rsid w:val="00D07520"/>
    <w:rsid w:val="00D077E7"/>
    <w:rsid w:val="00D07A39"/>
    <w:rsid w:val="00D07B88"/>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112A"/>
    <w:rsid w:val="00D222F9"/>
    <w:rsid w:val="00D223B9"/>
    <w:rsid w:val="00D2250F"/>
    <w:rsid w:val="00D226A0"/>
    <w:rsid w:val="00D22875"/>
    <w:rsid w:val="00D228CF"/>
    <w:rsid w:val="00D229DE"/>
    <w:rsid w:val="00D23060"/>
    <w:rsid w:val="00D2438E"/>
    <w:rsid w:val="00D2441A"/>
    <w:rsid w:val="00D24E68"/>
    <w:rsid w:val="00D2540B"/>
    <w:rsid w:val="00D25984"/>
    <w:rsid w:val="00D2674D"/>
    <w:rsid w:val="00D268D0"/>
    <w:rsid w:val="00D270A4"/>
    <w:rsid w:val="00D271E5"/>
    <w:rsid w:val="00D27D99"/>
    <w:rsid w:val="00D313A0"/>
    <w:rsid w:val="00D31FA1"/>
    <w:rsid w:val="00D333C9"/>
    <w:rsid w:val="00D3344B"/>
    <w:rsid w:val="00D3367D"/>
    <w:rsid w:val="00D33963"/>
    <w:rsid w:val="00D33B69"/>
    <w:rsid w:val="00D34BA2"/>
    <w:rsid w:val="00D34FD4"/>
    <w:rsid w:val="00D3537D"/>
    <w:rsid w:val="00D35817"/>
    <w:rsid w:val="00D35F70"/>
    <w:rsid w:val="00D374F4"/>
    <w:rsid w:val="00D37602"/>
    <w:rsid w:val="00D3762C"/>
    <w:rsid w:val="00D37B45"/>
    <w:rsid w:val="00D37E73"/>
    <w:rsid w:val="00D40065"/>
    <w:rsid w:val="00D40762"/>
    <w:rsid w:val="00D407C1"/>
    <w:rsid w:val="00D40E4B"/>
    <w:rsid w:val="00D41048"/>
    <w:rsid w:val="00D41094"/>
    <w:rsid w:val="00D411FE"/>
    <w:rsid w:val="00D4120C"/>
    <w:rsid w:val="00D41564"/>
    <w:rsid w:val="00D41746"/>
    <w:rsid w:val="00D422FF"/>
    <w:rsid w:val="00D42D6A"/>
    <w:rsid w:val="00D430CE"/>
    <w:rsid w:val="00D431E1"/>
    <w:rsid w:val="00D4352B"/>
    <w:rsid w:val="00D436D3"/>
    <w:rsid w:val="00D438E1"/>
    <w:rsid w:val="00D439E1"/>
    <w:rsid w:val="00D43C2E"/>
    <w:rsid w:val="00D4423E"/>
    <w:rsid w:val="00D44D6F"/>
    <w:rsid w:val="00D44E5C"/>
    <w:rsid w:val="00D45547"/>
    <w:rsid w:val="00D455A4"/>
    <w:rsid w:val="00D460A8"/>
    <w:rsid w:val="00D46398"/>
    <w:rsid w:val="00D46412"/>
    <w:rsid w:val="00D46BE2"/>
    <w:rsid w:val="00D47651"/>
    <w:rsid w:val="00D47CDD"/>
    <w:rsid w:val="00D47D7E"/>
    <w:rsid w:val="00D5012A"/>
    <w:rsid w:val="00D50471"/>
    <w:rsid w:val="00D504C8"/>
    <w:rsid w:val="00D5173C"/>
    <w:rsid w:val="00D51D7B"/>
    <w:rsid w:val="00D51DBE"/>
    <w:rsid w:val="00D51E6F"/>
    <w:rsid w:val="00D52B7C"/>
    <w:rsid w:val="00D53250"/>
    <w:rsid w:val="00D53348"/>
    <w:rsid w:val="00D5344C"/>
    <w:rsid w:val="00D53960"/>
    <w:rsid w:val="00D53A22"/>
    <w:rsid w:val="00D53B4E"/>
    <w:rsid w:val="00D53F07"/>
    <w:rsid w:val="00D541BE"/>
    <w:rsid w:val="00D545B5"/>
    <w:rsid w:val="00D54B93"/>
    <w:rsid w:val="00D559CC"/>
    <w:rsid w:val="00D55BDD"/>
    <w:rsid w:val="00D56A9D"/>
    <w:rsid w:val="00D56B14"/>
    <w:rsid w:val="00D572B9"/>
    <w:rsid w:val="00D577DD"/>
    <w:rsid w:val="00D57B45"/>
    <w:rsid w:val="00D600C2"/>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7DD"/>
    <w:rsid w:val="00D71D73"/>
    <w:rsid w:val="00D7210D"/>
    <w:rsid w:val="00D726EE"/>
    <w:rsid w:val="00D731B2"/>
    <w:rsid w:val="00D73592"/>
    <w:rsid w:val="00D736DA"/>
    <w:rsid w:val="00D74062"/>
    <w:rsid w:val="00D7430D"/>
    <w:rsid w:val="00D74BED"/>
    <w:rsid w:val="00D74F41"/>
    <w:rsid w:val="00D75262"/>
    <w:rsid w:val="00D75C1F"/>
    <w:rsid w:val="00D75E09"/>
    <w:rsid w:val="00D75E85"/>
    <w:rsid w:val="00D75F1F"/>
    <w:rsid w:val="00D7646A"/>
    <w:rsid w:val="00D7738B"/>
    <w:rsid w:val="00D7754C"/>
    <w:rsid w:val="00D77C05"/>
    <w:rsid w:val="00D8002A"/>
    <w:rsid w:val="00D80055"/>
    <w:rsid w:val="00D800C4"/>
    <w:rsid w:val="00D80837"/>
    <w:rsid w:val="00D80A1A"/>
    <w:rsid w:val="00D81519"/>
    <w:rsid w:val="00D82BC7"/>
    <w:rsid w:val="00D82D71"/>
    <w:rsid w:val="00D8376B"/>
    <w:rsid w:val="00D839E6"/>
    <w:rsid w:val="00D84139"/>
    <w:rsid w:val="00D84543"/>
    <w:rsid w:val="00D84963"/>
    <w:rsid w:val="00D84A3D"/>
    <w:rsid w:val="00D84E4A"/>
    <w:rsid w:val="00D85D7C"/>
    <w:rsid w:val="00D85E87"/>
    <w:rsid w:val="00D86D75"/>
    <w:rsid w:val="00D870DD"/>
    <w:rsid w:val="00D87782"/>
    <w:rsid w:val="00D87849"/>
    <w:rsid w:val="00D87B62"/>
    <w:rsid w:val="00D9010D"/>
    <w:rsid w:val="00D90136"/>
    <w:rsid w:val="00D90326"/>
    <w:rsid w:val="00D9103F"/>
    <w:rsid w:val="00D91EF3"/>
    <w:rsid w:val="00D924BB"/>
    <w:rsid w:val="00D927FE"/>
    <w:rsid w:val="00D92890"/>
    <w:rsid w:val="00D9294D"/>
    <w:rsid w:val="00D92CAF"/>
    <w:rsid w:val="00D92FBE"/>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ABA"/>
    <w:rsid w:val="00D97BCA"/>
    <w:rsid w:val="00D97C23"/>
    <w:rsid w:val="00D97EAB"/>
    <w:rsid w:val="00D97F40"/>
    <w:rsid w:val="00DA009B"/>
    <w:rsid w:val="00DA03FD"/>
    <w:rsid w:val="00DA0F41"/>
    <w:rsid w:val="00DA1191"/>
    <w:rsid w:val="00DA14FA"/>
    <w:rsid w:val="00DA28A8"/>
    <w:rsid w:val="00DA2CDB"/>
    <w:rsid w:val="00DA300F"/>
    <w:rsid w:val="00DA30C0"/>
    <w:rsid w:val="00DA34ED"/>
    <w:rsid w:val="00DA3BBD"/>
    <w:rsid w:val="00DA3BD4"/>
    <w:rsid w:val="00DA4596"/>
    <w:rsid w:val="00DA5168"/>
    <w:rsid w:val="00DA53AC"/>
    <w:rsid w:val="00DA57B1"/>
    <w:rsid w:val="00DA5911"/>
    <w:rsid w:val="00DA5EB7"/>
    <w:rsid w:val="00DA70D0"/>
    <w:rsid w:val="00DA722E"/>
    <w:rsid w:val="00DA73C4"/>
    <w:rsid w:val="00DA7703"/>
    <w:rsid w:val="00DA7733"/>
    <w:rsid w:val="00DA7C22"/>
    <w:rsid w:val="00DA7DD9"/>
    <w:rsid w:val="00DB0003"/>
    <w:rsid w:val="00DB0276"/>
    <w:rsid w:val="00DB0389"/>
    <w:rsid w:val="00DB085C"/>
    <w:rsid w:val="00DB198D"/>
    <w:rsid w:val="00DB1E02"/>
    <w:rsid w:val="00DB230F"/>
    <w:rsid w:val="00DB23BC"/>
    <w:rsid w:val="00DB2404"/>
    <w:rsid w:val="00DB3105"/>
    <w:rsid w:val="00DB33A5"/>
    <w:rsid w:val="00DB398E"/>
    <w:rsid w:val="00DB3D65"/>
    <w:rsid w:val="00DB4127"/>
    <w:rsid w:val="00DB42A1"/>
    <w:rsid w:val="00DB4BFC"/>
    <w:rsid w:val="00DB5A26"/>
    <w:rsid w:val="00DB5F33"/>
    <w:rsid w:val="00DB653A"/>
    <w:rsid w:val="00DB70E3"/>
    <w:rsid w:val="00DB7960"/>
    <w:rsid w:val="00DC02A3"/>
    <w:rsid w:val="00DC093C"/>
    <w:rsid w:val="00DC0E68"/>
    <w:rsid w:val="00DC0ED8"/>
    <w:rsid w:val="00DC1A47"/>
    <w:rsid w:val="00DC1CA7"/>
    <w:rsid w:val="00DC1F36"/>
    <w:rsid w:val="00DC2AAB"/>
    <w:rsid w:val="00DC2F23"/>
    <w:rsid w:val="00DC37CD"/>
    <w:rsid w:val="00DC42BA"/>
    <w:rsid w:val="00DC4497"/>
    <w:rsid w:val="00DC4CB9"/>
    <w:rsid w:val="00DC5381"/>
    <w:rsid w:val="00DC5BE4"/>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8FA"/>
    <w:rsid w:val="00DD1C14"/>
    <w:rsid w:val="00DD2F3B"/>
    <w:rsid w:val="00DD327C"/>
    <w:rsid w:val="00DD3512"/>
    <w:rsid w:val="00DD3770"/>
    <w:rsid w:val="00DD3785"/>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E0CA6"/>
    <w:rsid w:val="00DE134F"/>
    <w:rsid w:val="00DE21A8"/>
    <w:rsid w:val="00DE2BF4"/>
    <w:rsid w:val="00DE3456"/>
    <w:rsid w:val="00DE40FE"/>
    <w:rsid w:val="00DE4144"/>
    <w:rsid w:val="00DE42CD"/>
    <w:rsid w:val="00DE5700"/>
    <w:rsid w:val="00DE5A67"/>
    <w:rsid w:val="00DE6164"/>
    <w:rsid w:val="00DE6365"/>
    <w:rsid w:val="00DE64F6"/>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AD7"/>
    <w:rsid w:val="00DF628C"/>
    <w:rsid w:val="00DF6BEF"/>
    <w:rsid w:val="00DF6CDC"/>
    <w:rsid w:val="00DF74E8"/>
    <w:rsid w:val="00DF779E"/>
    <w:rsid w:val="00DF7CF7"/>
    <w:rsid w:val="00E00CEE"/>
    <w:rsid w:val="00E01DA3"/>
    <w:rsid w:val="00E01EFC"/>
    <w:rsid w:val="00E02610"/>
    <w:rsid w:val="00E039C2"/>
    <w:rsid w:val="00E03D38"/>
    <w:rsid w:val="00E040F8"/>
    <w:rsid w:val="00E04695"/>
    <w:rsid w:val="00E0525F"/>
    <w:rsid w:val="00E06028"/>
    <w:rsid w:val="00E0613E"/>
    <w:rsid w:val="00E06723"/>
    <w:rsid w:val="00E06973"/>
    <w:rsid w:val="00E06AD0"/>
    <w:rsid w:val="00E06C0A"/>
    <w:rsid w:val="00E070D4"/>
    <w:rsid w:val="00E07615"/>
    <w:rsid w:val="00E07D8A"/>
    <w:rsid w:val="00E103DC"/>
    <w:rsid w:val="00E10643"/>
    <w:rsid w:val="00E10DC2"/>
    <w:rsid w:val="00E1249C"/>
    <w:rsid w:val="00E12591"/>
    <w:rsid w:val="00E127F4"/>
    <w:rsid w:val="00E12F2F"/>
    <w:rsid w:val="00E13415"/>
    <w:rsid w:val="00E142FE"/>
    <w:rsid w:val="00E1518D"/>
    <w:rsid w:val="00E15569"/>
    <w:rsid w:val="00E1563F"/>
    <w:rsid w:val="00E15ACC"/>
    <w:rsid w:val="00E15FB9"/>
    <w:rsid w:val="00E16307"/>
    <w:rsid w:val="00E16382"/>
    <w:rsid w:val="00E16FF8"/>
    <w:rsid w:val="00E17227"/>
    <w:rsid w:val="00E176D5"/>
    <w:rsid w:val="00E1790C"/>
    <w:rsid w:val="00E202FE"/>
    <w:rsid w:val="00E206D1"/>
    <w:rsid w:val="00E2091B"/>
    <w:rsid w:val="00E21315"/>
    <w:rsid w:val="00E22271"/>
    <w:rsid w:val="00E228B3"/>
    <w:rsid w:val="00E229B7"/>
    <w:rsid w:val="00E22B61"/>
    <w:rsid w:val="00E2368E"/>
    <w:rsid w:val="00E23C24"/>
    <w:rsid w:val="00E23DA9"/>
    <w:rsid w:val="00E23F4D"/>
    <w:rsid w:val="00E240B5"/>
    <w:rsid w:val="00E2433C"/>
    <w:rsid w:val="00E24703"/>
    <w:rsid w:val="00E24D2A"/>
    <w:rsid w:val="00E24EF5"/>
    <w:rsid w:val="00E24F0C"/>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689C"/>
    <w:rsid w:val="00E36BE2"/>
    <w:rsid w:val="00E36EB1"/>
    <w:rsid w:val="00E37302"/>
    <w:rsid w:val="00E37746"/>
    <w:rsid w:val="00E37A8D"/>
    <w:rsid w:val="00E37B62"/>
    <w:rsid w:val="00E37BA2"/>
    <w:rsid w:val="00E400ED"/>
    <w:rsid w:val="00E40D38"/>
    <w:rsid w:val="00E40F27"/>
    <w:rsid w:val="00E41A01"/>
    <w:rsid w:val="00E41D55"/>
    <w:rsid w:val="00E41FB5"/>
    <w:rsid w:val="00E42199"/>
    <w:rsid w:val="00E42406"/>
    <w:rsid w:val="00E434B9"/>
    <w:rsid w:val="00E434C1"/>
    <w:rsid w:val="00E43C8F"/>
    <w:rsid w:val="00E43D1D"/>
    <w:rsid w:val="00E44449"/>
    <w:rsid w:val="00E44615"/>
    <w:rsid w:val="00E449DD"/>
    <w:rsid w:val="00E44B31"/>
    <w:rsid w:val="00E454D9"/>
    <w:rsid w:val="00E45919"/>
    <w:rsid w:val="00E4596B"/>
    <w:rsid w:val="00E45EB8"/>
    <w:rsid w:val="00E46258"/>
    <w:rsid w:val="00E46482"/>
    <w:rsid w:val="00E46AD8"/>
    <w:rsid w:val="00E470B4"/>
    <w:rsid w:val="00E477B1"/>
    <w:rsid w:val="00E47BD3"/>
    <w:rsid w:val="00E47DBE"/>
    <w:rsid w:val="00E5062C"/>
    <w:rsid w:val="00E50BAD"/>
    <w:rsid w:val="00E50C8B"/>
    <w:rsid w:val="00E50E4C"/>
    <w:rsid w:val="00E510CE"/>
    <w:rsid w:val="00E51199"/>
    <w:rsid w:val="00E51216"/>
    <w:rsid w:val="00E51518"/>
    <w:rsid w:val="00E51543"/>
    <w:rsid w:val="00E51586"/>
    <w:rsid w:val="00E51915"/>
    <w:rsid w:val="00E51A52"/>
    <w:rsid w:val="00E52D25"/>
    <w:rsid w:val="00E53B66"/>
    <w:rsid w:val="00E5402B"/>
    <w:rsid w:val="00E54141"/>
    <w:rsid w:val="00E55AA0"/>
    <w:rsid w:val="00E55AAB"/>
    <w:rsid w:val="00E55D8A"/>
    <w:rsid w:val="00E561C6"/>
    <w:rsid w:val="00E56532"/>
    <w:rsid w:val="00E567C9"/>
    <w:rsid w:val="00E568EE"/>
    <w:rsid w:val="00E56B10"/>
    <w:rsid w:val="00E571B0"/>
    <w:rsid w:val="00E572B0"/>
    <w:rsid w:val="00E6003F"/>
    <w:rsid w:val="00E60C2A"/>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5044"/>
    <w:rsid w:val="00E65190"/>
    <w:rsid w:val="00E65589"/>
    <w:rsid w:val="00E65646"/>
    <w:rsid w:val="00E666CC"/>
    <w:rsid w:val="00E66733"/>
    <w:rsid w:val="00E66B6C"/>
    <w:rsid w:val="00E67277"/>
    <w:rsid w:val="00E67400"/>
    <w:rsid w:val="00E678D3"/>
    <w:rsid w:val="00E67904"/>
    <w:rsid w:val="00E67B3F"/>
    <w:rsid w:val="00E67FE3"/>
    <w:rsid w:val="00E7078E"/>
    <w:rsid w:val="00E70CED"/>
    <w:rsid w:val="00E7187A"/>
    <w:rsid w:val="00E71A37"/>
    <w:rsid w:val="00E73C44"/>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30AE"/>
    <w:rsid w:val="00E832B4"/>
    <w:rsid w:val="00E83869"/>
    <w:rsid w:val="00E83973"/>
    <w:rsid w:val="00E83A27"/>
    <w:rsid w:val="00E83F16"/>
    <w:rsid w:val="00E83F18"/>
    <w:rsid w:val="00E8470B"/>
    <w:rsid w:val="00E84A8F"/>
    <w:rsid w:val="00E84CDC"/>
    <w:rsid w:val="00E850A3"/>
    <w:rsid w:val="00E85704"/>
    <w:rsid w:val="00E86A95"/>
    <w:rsid w:val="00E87C43"/>
    <w:rsid w:val="00E87D16"/>
    <w:rsid w:val="00E87FD2"/>
    <w:rsid w:val="00E91328"/>
    <w:rsid w:val="00E913C5"/>
    <w:rsid w:val="00E9180F"/>
    <w:rsid w:val="00E92328"/>
    <w:rsid w:val="00E924CF"/>
    <w:rsid w:val="00E92AEB"/>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661F"/>
    <w:rsid w:val="00EA6932"/>
    <w:rsid w:val="00EA6CD3"/>
    <w:rsid w:val="00EA780C"/>
    <w:rsid w:val="00EA7AF6"/>
    <w:rsid w:val="00EB0279"/>
    <w:rsid w:val="00EB0869"/>
    <w:rsid w:val="00EB0AAA"/>
    <w:rsid w:val="00EB0FE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92C"/>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83D"/>
    <w:rsid w:val="00EC4948"/>
    <w:rsid w:val="00EC4B6D"/>
    <w:rsid w:val="00EC50DB"/>
    <w:rsid w:val="00EC5933"/>
    <w:rsid w:val="00EC59AB"/>
    <w:rsid w:val="00EC5A92"/>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9A1"/>
    <w:rsid w:val="00ED5C4B"/>
    <w:rsid w:val="00ED6955"/>
    <w:rsid w:val="00ED6DA9"/>
    <w:rsid w:val="00ED72BB"/>
    <w:rsid w:val="00ED738E"/>
    <w:rsid w:val="00EE03E7"/>
    <w:rsid w:val="00EE0D68"/>
    <w:rsid w:val="00EE0DD3"/>
    <w:rsid w:val="00EE10A4"/>
    <w:rsid w:val="00EE11AD"/>
    <w:rsid w:val="00EE18EC"/>
    <w:rsid w:val="00EE2338"/>
    <w:rsid w:val="00EE2AF5"/>
    <w:rsid w:val="00EE2CB7"/>
    <w:rsid w:val="00EE35EE"/>
    <w:rsid w:val="00EE3920"/>
    <w:rsid w:val="00EE3B8A"/>
    <w:rsid w:val="00EE4175"/>
    <w:rsid w:val="00EE4CC9"/>
    <w:rsid w:val="00EE5730"/>
    <w:rsid w:val="00EE578F"/>
    <w:rsid w:val="00EE5B91"/>
    <w:rsid w:val="00EE5BE6"/>
    <w:rsid w:val="00EE5FB6"/>
    <w:rsid w:val="00EE69CA"/>
    <w:rsid w:val="00EE6AB2"/>
    <w:rsid w:val="00EE712F"/>
    <w:rsid w:val="00EE737E"/>
    <w:rsid w:val="00EE776D"/>
    <w:rsid w:val="00EE7D17"/>
    <w:rsid w:val="00EF0A40"/>
    <w:rsid w:val="00EF1999"/>
    <w:rsid w:val="00EF1D7F"/>
    <w:rsid w:val="00EF1F5B"/>
    <w:rsid w:val="00EF22A6"/>
    <w:rsid w:val="00EF2953"/>
    <w:rsid w:val="00EF2FEA"/>
    <w:rsid w:val="00EF303C"/>
    <w:rsid w:val="00EF3221"/>
    <w:rsid w:val="00EF334D"/>
    <w:rsid w:val="00EF38BD"/>
    <w:rsid w:val="00EF4310"/>
    <w:rsid w:val="00EF48C7"/>
    <w:rsid w:val="00EF5031"/>
    <w:rsid w:val="00EF63FF"/>
    <w:rsid w:val="00EF668F"/>
    <w:rsid w:val="00F00159"/>
    <w:rsid w:val="00F001C1"/>
    <w:rsid w:val="00F00B84"/>
    <w:rsid w:val="00F00C09"/>
    <w:rsid w:val="00F00FA0"/>
    <w:rsid w:val="00F012F8"/>
    <w:rsid w:val="00F019DD"/>
    <w:rsid w:val="00F01F51"/>
    <w:rsid w:val="00F01F8A"/>
    <w:rsid w:val="00F026E3"/>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A41"/>
    <w:rsid w:val="00F13941"/>
    <w:rsid w:val="00F13FBE"/>
    <w:rsid w:val="00F14405"/>
    <w:rsid w:val="00F1445F"/>
    <w:rsid w:val="00F145DF"/>
    <w:rsid w:val="00F1521E"/>
    <w:rsid w:val="00F153FF"/>
    <w:rsid w:val="00F15557"/>
    <w:rsid w:val="00F15733"/>
    <w:rsid w:val="00F161FF"/>
    <w:rsid w:val="00F16861"/>
    <w:rsid w:val="00F16D2A"/>
    <w:rsid w:val="00F176B7"/>
    <w:rsid w:val="00F17D32"/>
    <w:rsid w:val="00F2035A"/>
    <w:rsid w:val="00F20419"/>
    <w:rsid w:val="00F20579"/>
    <w:rsid w:val="00F20638"/>
    <w:rsid w:val="00F20676"/>
    <w:rsid w:val="00F20859"/>
    <w:rsid w:val="00F20F66"/>
    <w:rsid w:val="00F214BA"/>
    <w:rsid w:val="00F21940"/>
    <w:rsid w:val="00F21A05"/>
    <w:rsid w:val="00F22186"/>
    <w:rsid w:val="00F22685"/>
    <w:rsid w:val="00F2286E"/>
    <w:rsid w:val="00F22D00"/>
    <w:rsid w:val="00F22F33"/>
    <w:rsid w:val="00F237F2"/>
    <w:rsid w:val="00F2403B"/>
    <w:rsid w:val="00F24101"/>
    <w:rsid w:val="00F251D8"/>
    <w:rsid w:val="00F25C21"/>
    <w:rsid w:val="00F26065"/>
    <w:rsid w:val="00F270C3"/>
    <w:rsid w:val="00F272E7"/>
    <w:rsid w:val="00F2757C"/>
    <w:rsid w:val="00F2778F"/>
    <w:rsid w:val="00F2798A"/>
    <w:rsid w:val="00F301FF"/>
    <w:rsid w:val="00F30403"/>
    <w:rsid w:val="00F30417"/>
    <w:rsid w:val="00F30BF5"/>
    <w:rsid w:val="00F30DC9"/>
    <w:rsid w:val="00F30FE7"/>
    <w:rsid w:val="00F315FA"/>
    <w:rsid w:val="00F31E61"/>
    <w:rsid w:val="00F31E74"/>
    <w:rsid w:val="00F32242"/>
    <w:rsid w:val="00F32807"/>
    <w:rsid w:val="00F32B51"/>
    <w:rsid w:val="00F33275"/>
    <w:rsid w:val="00F333FD"/>
    <w:rsid w:val="00F3372A"/>
    <w:rsid w:val="00F33B47"/>
    <w:rsid w:val="00F33F03"/>
    <w:rsid w:val="00F340EA"/>
    <w:rsid w:val="00F341BA"/>
    <w:rsid w:val="00F34378"/>
    <w:rsid w:val="00F34480"/>
    <w:rsid w:val="00F34626"/>
    <w:rsid w:val="00F3510C"/>
    <w:rsid w:val="00F36187"/>
    <w:rsid w:val="00F362F6"/>
    <w:rsid w:val="00F366C7"/>
    <w:rsid w:val="00F367AF"/>
    <w:rsid w:val="00F367CA"/>
    <w:rsid w:val="00F369FB"/>
    <w:rsid w:val="00F36C72"/>
    <w:rsid w:val="00F36F3E"/>
    <w:rsid w:val="00F3736F"/>
    <w:rsid w:val="00F376B1"/>
    <w:rsid w:val="00F405DF"/>
    <w:rsid w:val="00F40715"/>
    <w:rsid w:val="00F4087C"/>
    <w:rsid w:val="00F40CF9"/>
    <w:rsid w:val="00F40FBF"/>
    <w:rsid w:val="00F4129E"/>
    <w:rsid w:val="00F41311"/>
    <w:rsid w:val="00F41C1F"/>
    <w:rsid w:val="00F42850"/>
    <w:rsid w:val="00F42C97"/>
    <w:rsid w:val="00F42E38"/>
    <w:rsid w:val="00F42FB5"/>
    <w:rsid w:val="00F4365A"/>
    <w:rsid w:val="00F44B92"/>
    <w:rsid w:val="00F44C6C"/>
    <w:rsid w:val="00F44E77"/>
    <w:rsid w:val="00F455CB"/>
    <w:rsid w:val="00F456F1"/>
    <w:rsid w:val="00F45A96"/>
    <w:rsid w:val="00F45ACC"/>
    <w:rsid w:val="00F45FAC"/>
    <w:rsid w:val="00F467F7"/>
    <w:rsid w:val="00F46CA4"/>
    <w:rsid w:val="00F47DE8"/>
    <w:rsid w:val="00F47E1E"/>
    <w:rsid w:val="00F500DA"/>
    <w:rsid w:val="00F5069C"/>
    <w:rsid w:val="00F506A6"/>
    <w:rsid w:val="00F50965"/>
    <w:rsid w:val="00F50CCD"/>
    <w:rsid w:val="00F50E9C"/>
    <w:rsid w:val="00F50FC2"/>
    <w:rsid w:val="00F51422"/>
    <w:rsid w:val="00F51570"/>
    <w:rsid w:val="00F51C2D"/>
    <w:rsid w:val="00F52868"/>
    <w:rsid w:val="00F532EE"/>
    <w:rsid w:val="00F53906"/>
    <w:rsid w:val="00F53BE5"/>
    <w:rsid w:val="00F541E4"/>
    <w:rsid w:val="00F5468E"/>
    <w:rsid w:val="00F55954"/>
    <w:rsid w:val="00F55A42"/>
    <w:rsid w:val="00F55BC9"/>
    <w:rsid w:val="00F55CB3"/>
    <w:rsid w:val="00F56C09"/>
    <w:rsid w:val="00F60493"/>
    <w:rsid w:val="00F6062E"/>
    <w:rsid w:val="00F60920"/>
    <w:rsid w:val="00F60F6A"/>
    <w:rsid w:val="00F6125D"/>
    <w:rsid w:val="00F61710"/>
    <w:rsid w:val="00F61FAC"/>
    <w:rsid w:val="00F62921"/>
    <w:rsid w:val="00F62DE2"/>
    <w:rsid w:val="00F633AE"/>
    <w:rsid w:val="00F63495"/>
    <w:rsid w:val="00F63D5D"/>
    <w:rsid w:val="00F63D86"/>
    <w:rsid w:val="00F63F79"/>
    <w:rsid w:val="00F64357"/>
    <w:rsid w:val="00F64787"/>
    <w:rsid w:val="00F64EDB"/>
    <w:rsid w:val="00F65627"/>
    <w:rsid w:val="00F660E2"/>
    <w:rsid w:val="00F663D9"/>
    <w:rsid w:val="00F666A2"/>
    <w:rsid w:val="00F66EB8"/>
    <w:rsid w:val="00F66EFA"/>
    <w:rsid w:val="00F6747A"/>
    <w:rsid w:val="00F67773"/>
    <w:rsid w:val="00F677EA"/>
    <w:rsid w:val="00F70006"/>
    <w:rsid w:val="00F70090"/>
    <w:rsid w:val="00F71289"/>
    <w:rsid w:val="00F71865"/>
    <w:rsid w:val="00F71D8E"/>
    <w:rsid w:val="00F72203"/>
    <w:rsid w:val="00F724E9"/>
    <w:rsid w:val="00F72743"/>
    <w:rsid w:val="00F728C0"/>
    <w:rsid w:val="00F72C62"/>
    <w:rsid w:val="00F72DCF"/>
    <w:rsid w:val="00F734C0"/>
    <w:rsid w:val="00F73588"/>
    <w:rsid w:val="00F73619"/>
    <w:rsid w:val="00F749EC"/>
    <w:rsid w:val="00F769F3"/>
    <w:rsid w:val="00F77167"/>
    <w:rsid w:val="00F80204"/>
    <w:rsid w:val="00F80723"/>
    <w:rsid w:val="00F80AE1"/>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ACB"/>
    <w:rsid w:val="00F90E83"/>
    <w:rsid w:val="00F90EB3"/>
    <w:rsid w:val="00F90F10"/>
    <w:rsid w:val="00F91269"/>
    <w:rsid w:val="00F913BA"/>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A08AD"/>
    <w:rsid w:val="00FA1646"/>
    <w:rsid w:val="00FA1903"/>
    <w:rsid w:val="00FA1ECC"/>
    <w:rsid w:val="00FA2030"/>
    <w:rsid w:val="00FA2416"/>
    <w:rsid w:val="00FA2543"/>
    <w:rsid w:val="00FA2823"/>
    <w:rsid w:val="00FA324A"/>
    <w:rsid w:val="00FA33FA"/>
    <w:rsid w:val="00FA38F0"/>
    <w:rsid w:val="00FA3C90"/>
    <w:rsid w:val="00FA4005"/>
    <w:rsid w:val="00FA498B"/>
    <w:rsid w:val="00FA4EB5"/>
    <w:rsid w:val="00FA54C6"/>
    <w:rsid w:val="00FA564E"/>
    <w:rsid w:val="00FA5AB4"/>
    <w:rsid w:val="00FA5BCB"/>
    <w:rsid w:val="00FA637E"/>
    <w:rsid w:val="00FA681C"/>
    <w:rsid w:val="00FA6BE0"/>
    <w:rsid w:val="00FA6CE3"/>
    <w:rsid w:val="00FA766B"/>
    <w:rsid w:val="00FA7E50"/>
    <w:rsid w:val="00FB00C9"/>
    <w:rsid w:val="00FB084B"/>
    <w:rsid w:val="00FB0C32"/>
    <w:rsid w:val="00FB0E0E"/>
    <w:rsid w:val="00FB0E87"/>
    <w:rsid w:val="00FB0FF6"/>
    <w:rsid w:val="00FB11D2"/>
    <w:rsid w:val="00FB133A"/>
    <w:rsid w:val="00FB2B91"/>
    <w:rsid w:val="00FB2B99"/>
    <w:rsid w:val="00FB2E7A"/>
    <w:rsid w:val="00FB3179"/>
    <w:rsid w:val="00FB335A"/>
    <w:rsid w:val="00FB3AE4"/>
    <w:rsid w:val="00FB3EB8"/>
    <w:rsid w:val="00FB3ED3"/>
    <w:rsid w:val="00FB4B09"/>
    <w:rsid w:val="00FB4B9C"/>
    <w:rsid w:val="00FB4C32"/>
    <w:rsid w:val="00FB532E"/>
    <w:rsid w:val="00FB5542"/>
    <w:rsid w:val="00FB6036"/>
    <w:rsid w:val="00FB61AF"/>
    <w:rsid w:val="00FB6866"/>
    <w:rsid w:val="00FB6918"/>
    <w:rsid w:val="00FB6B30"/>
    <w:rsid w:val="00FB6B37"/>
    <w:rsid w:val="00FB6FBC"/>
    <w:rsid w:val="00FB7A50"/>
    <w:rsid w:val="00FB7F54"/>
    <w:rsid w:val="00FC10AB"/>
    <w:rsid w:val="00FC165F"/>
    <w:rsid w:val="00FC16D7"/>
    <w:rsid w:val="00FC19E0"/>
    <w:rsid w:val="00FC1CEA"/>
    <w:rsid w:val="00FC27AF"/>
    <w:rsid w:val="00FC2C58"/>
    <w:rsid w:val="00FC2CAE"/>
    <w:rsid w:val="00FC2D0E"/>
    <w:rsid w:val="00FC387A"/>
    <w:rsid w:val="00FC3A9A"/>
    <w:rsid w:val="00FC3F63"/>
    <w:rsid w:val="00FC4798"/>
    <w:rsid w:val="00FC488D"/>
    <w:rsid w:val="00FC4ECF"/>
    <w:rsid w:val="00FC50CD"/>
    <w:rsid w:val="00FC54C0"/>
    <w:rsid w:val="00FC5EE1"/>
    <w:rsid w:val="00FC5F1C"/>
    <w:rsid w:val="00FC6515"/>
    <w:rsid w:val="00FC6604"/>
    <w:rsid w:val="00FC6715"/>
    <w:rsid w:val="00FC67F7"/>
    <w:rsid w:val="00FC6C36"/>
    <w:rsid w:val="00FC6E31"/>
    <w:rsid w:val="00FC6F6A"/>
    <w:rsid w:val="00FC703D"/>
    <w:rsid w:val="00FC7245"/>
    <w:rsid w:val="00FC7426"/>
    <w:rsid w:val="00FC7683"/>
    <w:rsid w:val="00FC7934"/>
    <w:rsid w:val="00FC7C4F"/>
    <w:rsid w:val="00FC7D0C"/>
    <w:rsid w:val="00FD0107"/>
    <w:rsid w:val="00FD04BB"/>
    <w:rsid w:val="00FD136A"/>
    <w:rsid w:val="00FD1490"/>
    <w:rsid w:val="00FD1BE0"/>
    <w:rsid w:val="00FD1CEF"/>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E000E"/>
    <w:rsid w:val="00FE0079"/>
    <w:rsid w:val="00FE0725"/>
    <w:rsid w:val="00FE08A4"/>
    <w:rsid w:val="00FE131C"/>
    <w:rsid w:val="00FE1784"/>
    <w:rsid w:val="00FE18D3"/>
    <w:rsid w:val="00FE1AF4"/>
    <w:rsid w:val="00FE1EA2"/>
    <w:rsid w:val="00FE2619"/>
    <w:rsid w:val="00FE3D4D"/>
    <w:rsid w:val="00FE3D94"/>
    <w:rsid w:val="00FE4346"/>
    <w:rsid w:val="00FE54C1"/>
    <w:rsid w:val="00FE5E2B"/>
    <w:rsid w:val="00FE5EF4"/>
    <w:rsid w:val="00FE5F32"/>
    <w:rsid w:val="00FE6573"/>
    <w:rsid w:val="00FE6E8C"/>
    <w:rsid w:val="00FE6F49"/>
    <w:rsid w:val="00FE75BC"/>
    <w:rsid w:val="00FE75E6"/>
    <w:rsid w:val="00FE7AB5"/>
    <w:rsid w:val="00FF02F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Char4">
    <w:name w:val="列出段落 Char"/>
    <w:link w:val="af"/>
    <w:uiPriority w:val="34"/>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customStyle="1" w:styleId="RAN1text">
    <w:name w:val="RAN1 text"/>
    <w:basedOn w:val="a0"/>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a"/>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har2">
    <w:name w:val="批注文字 Char"/>
    <w:link w:val="a9"/>
    <w:qFormat/>
    <w:rsid w:val="00351F33"/>
    <w:rPr>
      <w:rFonts w:eastAsia="Times New Roman"/>
      <w:szCs w:val="24"/>
      <w:lang w:eastAsia="en-US"/>
    </w:rPr>
  </w:style>
  <w:style w:type="paragraph" w:customStyle="1" w:styleId="text">
    <w:name w:val="text"/>
    <w:basedOn w:val="a"/>
    <w:link w:val="textChar"/>
    <w:qFormat/>
    <w:rsid w:val="00A7619A"/>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宋体"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宋体"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1"/>
    <w:next w:val="a0"/>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35"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F58D3-0EB9-47CA-BF70-64C63271B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2319</TotalTime>
  <Pages>4</Pages>
  <Words>809</Words>
  <Characters>4614</Characters>
  <Application>Microsoft Office Word</Application>
  <DocSecurity>0</DocSecurity>
  <Lines>38</Lines>
  <Paragraphs>10</Paragraphs>
  <ScaleCrop>false</ScaleCrop>
  <Company>Vivo</Company>
  <LinksUpToDate>false</LinksUpToDate>
  <CharactersWithSpaces>5413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544</cp:revision>
  <cp:lastPrinted>2011-08-03T09:36:00Z</cp:lastPrinted>
  <dcterms:created xsi:type="dcterms:W3CDTF">2018-09-24T13:49:00Z</dcterms:created>
  <dcterms:modified xsi:type="dcterms:W3CDTF">2019-01-11T12:12:00Z</dcterms:modified>
</cp:coreProperties>
</file>